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Sales</w:t>
      </w:r>
      <w:r>
        <w:t xml:space="preserve"> </w:t>
      </w:r>
      <w:r>
        <w:t xml:space="preserve">Report:</w:t>
      </w:r>
      <w:r>
        <w:t xml:space="preserve"> </w:t>
      </w:r>
      <w:r>
        <w:t xml:space="preserve">Australia</w:t>
      </w:r>
      <w:r>
        <w:t xml:space="preserve"> </w:t>
      </w:r>
      <w:r>
        <w:t xml:space="preserve">Brisbane</w:t>
      </w:r>
      <w:r>
        <w:t xml:space="preserve"> </w:t>
      </w:r>
      <w:r>
        <w:t xml:space="preserve">Market</w:t>
      </w:r>
      <w:r>
        <w:t xml:space="preserve"> </w:t>
      </w:r>
      <w:r>
        <w:t xml:space="preserve">Analysis</w:t>
      </w:r>
    </w:p>
    <w:bookmarkStart w:id="29" w:name="X294590ea15d6c15bd4b4f4066f717edcf5b72df"/>
    <w:p>
      <w:pPr>
        <w:pStyle w:val="Heading1"/>
      </w:pPr>
      <w:r>
        <w:t xml:space="preserve">Sales Report: Actor Performance in Australia Brisbane Market</w:t>
      </w:r>
    </w:p>
    <w:bookmarkStart w:id="20" w:name="executive-summary"/>
    <w:p>
      <w:pPr>
        <w:pStyle w:val="Heading2"/>
      </w:pPr>
      <w:r>
        <w:t xml:space="preserve">Executive Summary</w:t>
      </w:r>
    </w:p>
    <w:p>
      <w:pPr>
        <w:pStyle w:val="FirstParagraph"/>
      </w:pPr>
      <w:r>
        <w:t xml:space="preserve">This comprehensive Sales Report details the performance of Actor, our premium entertainment technology solution, across the dynamic Australian market with a specific focus on Brisbane. As of Q3 2023, Actor has achieved remarkable traction in Queensland's capital city, demonstrating a 47% year-over-year growth in Brisbane alone. This report analyzes sales drivers, competitive positioning, and strategic recommendations to capitalize on Australia Brisbane's rapidly expanding entertainment technology sector.</w:t>
      </w:r>
    </w:p>
    <w:bookmarkEnd w:id="20"/>
    <w:bookmarkStart w:id="21" w:name="Xcbac31561e9fe323e3516e0af7986547c8122d8"/>
    <w:p>
      <w:pPr>
        <w:pStyle w:val="Heading2"/>
      </w:pPr>
      <w:r>
        <w:t xml:space="preserve">Market Context: Why Brisbane Matters for Actor</w:t>
      </w:r>
    </w:p>
    <w:p>
      <w:pPr>
        <w:pStyle w:val="FirstParagraph"/>
      </w:pPr>
      <w:r>
        <w:t xml:space="preserve">Australia Brisbane represents a critical growth frontier for Actor. With over 13 million residents in Queensland and Brisbane serving as the state's economic hub, the city has emerged as Australia's third-largest media production center. The local government's $500M "Brisbane Creative Industries Strategy" directly aligns with Actor's core technology – enabling seamless on-location production workflows. In this high-demand market, Actor has established itself not just as a product but as an essential partner for Brisbane-based studios like Southern Cross Austereo and local film producers seeking next-generation collaboration tools.</w:t>
      </w:r>
    </w:p>
    <w:bookmarkEnd w:id="21"/>
    <w:bookmarkStart w:id="22" w:name="X3b80d13de4d4ef7f13b3a7bfad2ee7eba476cd9"/>
    <w:p>
      <w:pPr>
        <w:pStyle w:val="Heading2"/>
      </w:pPr>
      <w:r>
        <w:t xml:space="preserve">Q3 2023 Sales Performance: Brisbane Breakdown</w:t>
      </w:r>
    </w:p>
    <w:p>
      <w:pPr>
        <w:pStyle w:val="FirstParagraph"/>
      </w:pPr>
      <w:r>
        <w:t xml:space="preserve">Actor's sales in Australia Brisbane exceeded all projections by 18% during the third quarter. Key metrics include:</w:t>
      </w:r>
    </w:p>
    <w:p>
      <w:pPr>
        <w:numPr>
          <w:ilvl w:val="0"/>
          <w:numId w:val="1001"/>
        </w:numPr>
        <w:pStyle w:val="Compact"/>
      </w:pPr>
      <w:r>
        <w:rPr>
          <w:bCs/>
          <w:b/>
        </w:rPr>
        <w:t xml:space="preserve">Revenue Growth:</w:t>
      </w:r>
      <w:r>
        <w:t xml:space="preserve"> </w:t>
      </w:r>
      <w:r>
        <w:t xml:space="preserve">$1.8M (Q3 2023) vs $1.2M (Q3 2022)</w:t>
      </w:r>
    </w:p>
    <w:p>
      <w:pPr>
        <w:numPr>
          <w:ilvl w:val="0"/>
          <w:numId w:val="1001"/>
        </w:numPr>
        <w:pStyle w:val="Compact"/>
      </w:pPr>
      <w:r>
        <w:rPr>
          <w:bCs/>
          <w:b/>
        </w:rPr>
        <w:t xml:space="preserve">New Client Acquisition:</w:t>
      </w:r>
      <w:r>
        <w:t xml:space="preserve"> </w:t>
      </w:r>
      <w:r>
        <w:t xml:space="preserve">47 Brisbane-based enterprises, including 9 major production houses</w:t>
      </w:r>
    </w:p>
    <w:p>
      <w:pPr>
        <w:numPr>
          <w:ilvl w:val="0"/>
          <w:numId w:val="1001"/>
        </w:numPr>
        <w:pStyle w:val="Compact"/>
      </w:pPr>
      <w:r>
        <w:rPr>
          <w:bCs/>
          <w:b/>
        </w:rPr>
        <w:t xml:space="preserve">Client Retention Rate:</w:t>
      </w:r>
      <w:r>
        <w:t xml:space="preserve"> </w:t>
      </w:r>
      <w:r>
        <w:t xml:space="preserve">94% in Australia Brisbane market (vs industry average of 78%)</w:t>
      </w:r>
    </w:p>
    <w:p>
      <w:pPr>
        <w:numPr>
          <w:ilvl w:val="0"/>
          <w:numId w:val="1001"/>
        </w:numPr>
        <w:pStyle w:val="Compact"/>
      </w:pPr>
      <w:r>
        <w:rPr>
          <w:bCs/>
          <w:b/>
        </w:rPr>
        <w:t xml:space="preserve">Product Adoption:</w:t>
      </w:r>
      <w:r>
        <w:t xml:space="preserve"> </w:t>
      </w:r>
      <w:r>
        <w:t xml:space="preserve">Actor's "Cloud Studio" suite grew by 210% in Brisbane deployments</w:t>
      </w:r>
    </w:p>
    <w:p>
      <w:pPr>
        <w:pStyle w:val="FirstParagraph"/>
      </w:pPr>
      <w:r>
        <w:t xml:space="preserve">The sales surge is particularly noteworthy given Brisbane's competitive landscape. Competitor solutions like "StudioLink Pro" lost market share to Actor due to superior integration with local infrastructure – a strategic advantage developed through our dedicated Australia Brisbane office established in 2021. This localized approach has been central to Actor's success story.</w:t>
      </w:r>
    </w:p>
    <w:bookmarkEnd w:id="22"/>
    <w:bookmarkStart w:id="23" w:name="Xcf6d0eb2c236ae5f19e1aa46516306924221d2d"/>
    <w:p>
      <w:pPr>
        <w:pStyle w:val="Heading2"/>
      </w:pPr>
      <w:r>
        <w:t xml:space="preserve">Key Drivers of Success in Australia Brisbane</w:t>
      </w:r>
    </w:p>
    <w:p>
      <w:pPr>
        <w:pStyle w:val="FirstParagraph"/>
      </w:pPr>
      <w:r>
        <w:t xml:space="preserve">Three factors have propelled Actor's sales dominance:</w:t>
      </w:r>
    </w:p>
    <w:p>
      <w:pPr>
        <w:numPr>
          <w:ilvl w:val="0"/>
          <w:numId w:val="1002"/>
        </w:numPr>
        <w:pStyle w:val="Compact"/>
      </w:pPr>
      <w:r>
        <w:rPr>
          <w:bCs/>
          <w:b/>
        </w:rPr>
        <w:t xml:space="preserve">Hyper-Local Partnership Strategy:</w:t>
      </w:r>
      <w:r>
        <w:t xml:space="preserve"> </w:t>
      </w:r>
      <w:r>
        <w:t xml:space="preserve">Actor formed exclusive partnerships with Brisbane Film Studios and Queensland University of Technology, offering customized training for 1,200+ local talent. This created an ecosystem where Actor became the de facto standard for production teams.</w:t>
      </w:r>
    </w:p>
    <w:p>
      <w:pPr>
        <w:numPr>
          <w:ilvl w:val="0"/>
          <w:numId w:val="1002"/>
        </w:numPr>
        <w:pStyle w:val="Compact"/>
      </w:pPr>
      <w:r>
        <w:rPr>
          <w:bCs/>
          <w:b/>
        </w:rPr>
        <w:t xml:space="preserve">Regulatory Alignment:</w:t>
      </w:r>
      <w:r>
        <w:t xml:space="preserve"> </w:t>
      </w:r>
      <w:r>
        <w:t xml:space="preserve">Our platform was the first to achieve full compliance with Queensland's new Digital Production Data Standards (QDPDS), a mandatory framework for all state-funded productions. This positioned Actor as the only legally compliant solution in Australia Brisbane.</w:t>
      </w:r>
    </w:p>
    <w:p>
      <w:pPr>
        <w:numPr>
          <w:ilvl w:val="0"/>
          <w:numId w:val="1002"/>
        </w:numPr>
        <w:pStyle w:val="Compact"/>
      </w:pPr>
      <w:r>
        <w:rPr>
          <w:bCs/>
          <w:b/>
        </w:rPr>
        <w:t xml:space="preserve">Crisis Response Integration:</w:t>
      </w:r>
      <w:r>
        <w:t xml:space="preserve"> </w:t>
      </w:r>
      <w:r>
        <w:t xml:space="preserve">During Brisbane's 2023 flood events, Actor provided free emergency recovery modules to local producers, strengthening trust and generating 32 new enterprise contracts within weeks.</w:t>
      </w:r>
    </w:p>
    <w:bookmarkEnd w:id="23"/>
    <w:bookmarkStart w:id="24" w:name="customer-testimonial-highlights"/>
    <w:p>
      <w:pPr>
        <w:pStyle w:val="Heading2"/>
      </w:pPr>
      <w:r>
        <w:t xml:space="preserve">Customer Testimonial Highlights</w:t>
      </w:r>
    </w:p>
    <w:p>
      <w:pPr>
        <w:pStyle w:val="FirstParagraph"/>
      </w:pPr>
      <w:r>
        <w:t xml:space="preserve">"Actor transformed how we manage remote crews during Brisbane's seasonal monsoons. The real-time collaboration tools saved us $350K in production delays last quarter." – Sarah Chen, Head of Production at Big Sky Media (Brisbane)</w:t>
      </w:r>
    </w:p>
    <w:p>
      <w:pPr>
        <w:pStyle w:val="BodyText"/>
      </w:pPr>
      <w:r>
        <w:t xml:space="preserve">"As a Brisbane startup, Actor's tailored pricing model allowed us to implement enterprise-grade technology without capital expenditure. Their local support team is literally minutes from our office." – Michael O'Connell, CEO of Neon Pixel Studios</w:t>
      </w:r>
    </w:p>
    <w:bookmarkEnd w:id="24"/>
    <w:bookmarkStart w:id="25" w:name="competitive-landscape-analysis"/>
    <w:p>
      <w:pPr>
        <w:pStyle w:val="Heading2"/>
      </w:pPr>
      <w:r>
        <w:t xml:space="preserve">Competitive Landscape Analysis</w:t>
      </w:r>
    </w:p>
    <w:p>
      <w:pPr>
        <w:pStyle w:val="FirstParagraph"/>
      </w:pPr>
      <w:r>
        <w:t xml:space="preserve">The Australia Brisbane market features three primary competitors: international giants (TechFilm Global), regional players (Aurora Media Tools), and local startups. Actor's unique value proposition in Brisbane centers on:</w:t>
      </w:r>
    </w:p>
    <w:p>
      <w:pPr>
        <w:numPr>
          <w:ilvl w:val="0"/>
          <w:numId w:val="1003"/>
        </w:numPr>
        <w:pStyle w:val="Compact"/>
      </w:pPr>
      <w:r>
        <w:rPr>
          <w:bCs/>
          <w:b/>
        </w:rPr>
        <w:t xml:space="preserve">Local Expertise:</w:t>
      </w:r>
      <w:r>
        <w:t xml:space="preserve"> </w:t>
      </w:r>
      <w:r>
        <w:t xml:space="preserve">92% of our Brisbane sales team are locally employed with deep industry connections</w:t>
      </w:r>
    </w:p>
    <w:p>
      <w:pPr>
        <w:numPr>
          <w:ilvl w:val="0"/>
          <w:numId w:val="1003"/>
        </w:numPr>
        <w:pStyle w:val="Compact"/>
      </w:pPr>
      <w:r>
        <w:rPr>
          <w:bCs/>
          <w:b/>
        </w:rPr>
        <w:t xml:space="preserve">Infrastructure Synergy:</w:t>
      </w:r>
      <w:r>
        <w:t xml:space="preserve"> </w:t>
      </w:r>
      <w:r>
        <w:t xml:space="preserve">Direct integration with Brisbane's National Broadband Network (NBN) infrastructure for zero-latency performance</w:t>
      </w:r>
    </w:p>
    <w:p>
      <w:pPr>
        <w:numPr>
          <w:ilvl w:val="0"/>
          <w:numId w:val="1003"/>
        </w:numPr>
        <w:pStyle w:val="Compact"/>
      </w:pPr>
      <w:r>
        <w:rPr>
          <w:bCs/>
          <w:b/>
        </w:rPr>
        <w:t xml:space="preserve">Cultural Alignment:</w:t>
      </w:r>
      <w:r>
        <w:t xml:space="preserve"> </w:t>
      </w:r>
      <w:r>
        <w:t xml:space="preserve">Understanding Queensland's "can-do" production culture through on-ground market research</w:t>
      </w:r>
    </w:p>
    <w:bookmarkEnd w:id="25"/>
    <w:bookmarkStart w:id="26" w:name="challenges-and-strategic-imperatives"/>
    <w:p>
      <w:pPr>
        <w:pStyle w:val="Heading2"/>
      </w:pPr>
      <w:r>
        <w:t xml:space="preserve">Challenges and Strategic Imperatives</w:t>
      </w:r>
    </w:p>
    <w:p>
      <w:pPr>
        <w:pStyle w:val="FirstParagraph"/>
      </w:pPr>
      <w:r>
        <w:t xml:space="preserve">Despite strong momentum, challenges require attention:</w:t>
      </w:r>
    </w:p>
    <w:p>
      <w:pPr>
        <w:numPr>
          <w:ilvl w:val="0"/>
          <w:numId w:val="1004"/>
        </w:numPr>
        <w:pStyle w:val="Compact"/>
      </w:pPr>
      <w:r>
        <w:rPr>
          <w:bCs/>
          <w:b/>
        </w:rPr>
        <w:t xml:space="preserve">Talent Shortage:</w:t>
      </w:r>
      <w:r>
        <w:t xml:space="preserve"> </w:t>
      </w:r>
      <w:r>
        <w:t xml:space="preserve">High demand for skilled Actor administrators across Brisbane – 68% of sales inquiries cite this as a barrier to full adoption.</w:t>
      </w:r>
    </w:p>
    <w:p>
      <w:pPr>
        <w:numPr>
          <w:ilvl w:val="0"/>
          <w:numId w:val="1004"/>
        </w:numPr>
        <w:pStyle w:val="Compact"/>
      </w:pPr>
      <w:r>
        <w:rPr>
          <w:bCs/>
          <w:b/>
        </w:rPr>
        <w:t xml:space="preserve">Regional Expansion Pressure:</w:t>
      </w:r>
      <w:r>
        <w:t xml:space="preserve"> </w:t>
      </w:r>
      <w:r>
        <w:t xml:space="preserve">Client requests for Actor services in Gold Coast and Sunshine Coast are outpacing our current capacity planning.</w:t>
      </w:r>
    </w:p>
    <w:p>
      <w:pPr>
        <w:pStyle w:val="FirstParagraph"/>
      </w:pPr>
      <w:r>
        <w:t xml:space="preserve">To address these, we recommend:</w:t>
      </w:r>
    </w:p>
    <w:p>
      <w:pPr>
        <w:numPr>
          <w:ilvl w:val="0"/>
          <w:numId w:val="1005"/>
        </w:numPr>
        <w:pStyle w:val="Compact"/>
      </w:pPr>
      <w:r>
        <w:t xml:space="preserve">Launch a Brisbane-specific "Actor Academy" with QUT to train 200+ local technicians by Q1 2024</w:t>
      </w:r>
    </w:p>
    <w:p>
      <w:pPr>
        <w:numPr>
          <w:ilvl w:val="0"/>
          <w:numId w:val="1005"/>
        </w:numPr>
        <w:pStyle w:val="Compact"/>
      </w:pPr>
      <w:r>
        <w:t xml:space="preserve">Develop tiered pricing for regional clients to accelerate expansion beyond Brisbane</w:t>
      </w:r>
    </w:p>
    <w:p>
      <w:pPr>
        <w:numPr>
          <w:ilvl w:val="0"/>
          <w:numId w:val="1005"/>
        </w:numPr>
        <w:pStyle w:val="Compact"/>
      </w:pPr>
      <w:r>
        <w:t xml:space="preserve">Establish a dedicated Queensland Sales Hub in the new Brisbane Tech Park development</w:t>
      </w:r>
    </w:p>
    <w:bookmarkEnd w:id="26"/>
    <w:bookmarkStart w:id="27" w:name="X4d40217db051bf899100fd5974640a64da60f43"/>
    <w:p>
      <w:pPr>
        <w:pStyle w:val="Heading2"/>
      </w:pPr>
      <w:r>
        <w:t xml:space="preserve">Future Outlook: Actor's Growth Trajectory in Australia Brisbane</w:t>
      </w:r>
    </w:p>
    <w:p>
      <w:pPr>
        <w:pStyle w:val="FirstParagraph"/>
      </w:pPr>
      <w:r>
        <w:t xml:space="preserve">The future of Actor in Australia Brisbane appears exceptionally bright. With the state government committing to $1.4B for film incentives through 2030, and Brisbane's production volume expected to grow 35% annually, Actor is positioned for exponential growth. Our market share analysis projects Actor capturing 58% of the Brisbane enterprise entertainment tech market by Q4 2024 – up from current 41%.</w:t>
      </w:r>
    </w:p>
    <w:p>
      <w:pPr>
        <w:pStyle w:val="BodyText"/>
      </w:pPr>
      <w:r>
        <w:t xml:space="preserve">Crucially, this Sales Report demonstrates that Australia Brisbane has evolved beyond being just a sales region for Actor – it's become the strategic heart of our Australian operations. The insights gained from Brisbane's unique market demands will directly shape product development for all of Australia. As Queensland's film industry expands to become a national leader, Actor won't just be present in the market – we'll be its foundational technology partner.</w:t>
      </w:r>
    </w:p>
    <w:bookmarkEnd w:id="27"/>
    <w:bookmarkStart w:id="28" w:name="conclusion"/>
    <w:p>
      <w:pPr>
        <w:pStyle w:val="Heading2"/>
      </w:pPr>
      <w:r>
        <w:t xml:space="preserve">Conclusion</w:t>
      </w:r>
    </w:p>
    <w:p>
      <w:pPr>
        <w:pStyle w:val="FirstParagraph"/>
      </w:pPr>
      <w:r>
        <w:t xml:space="preserve">This Sales Report confirms Actor's exceptional performance and strategic importance in Australia Brisbane. The city has proven to be our most successful market due to our commitment to local partnership, regulatory excellence, and cultural understanding. As we move into 2024, every sales initiative will continue prioritizing the Brisbane ecosystem – recognizing that success here is the blueprint for national dominance. Actor's journey in Australia Brisbane isn't just a chapter in our company story; it's the proving ground that validates our entire market approach. We remain confident that by doubling down on this high-potential market, Actor will achieve 85%+ annual growth across all of Australia within two years.</w:t>
      </w:r>
    </w:p>
    <w:p>
      <w:pPr>
        <w:pStyle w:val="BodyText"/>
      </w:pPr>
      <w:r>
        <w:rPr>
          <w:bCs/>
          <w:b/>
        </w:rPr>
        <w:t xml:space="preserve">Prepared By:</w:t>
      </w:r>
      <w:r>
        <w:t xml:space="preserve"> </w:t>
      </w:r>
      <w:r>
        <w:t xml:space="preserve">Global Sales Strategy Team |</w:t>
      </w:r>
      <w:r>
        <w:t xml:space="preserve"> </w:t>
      </w:r>
      <w:r>
        <w:rPr>
          <w:bCs/>
          <w:b/>
        </w:rPr>
        <w:t xml:space="preserve">Date:</w:t>
      </w:r>
      <w:r>
        <w:t xml:space="preserve"> </w:t>
      </w:r>
      <w:r>
        <w:t xml:space="preserve">October 26, 2023</w:t>
      </w:r>
    </w:p>
    <w:p>
      <w:pPr>
        <w:pStyle w:val="BodyText"/>
      </w:pPr>
      <w:r>
        <w:rPr>
          <w:iCs/>
          <w:i/>
        </w:rPr>
        <w:t xml:space="preserve">This Sales Report is proprietary to Actor Corporation. All figures represent verified Australia Brisbane market data as of September 30,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Sales Report: Australia Brisbane Market Analysis</dc:title>
  <dc:creator/>
  <dc:language>en</dc:language>
  <cp:keywords/>
  <dcterms:created xsi:type="dcterms:W3CDTF">2026-07-23T04:43:59Z</dcterms:created>
  <dcterms:modified xsi:type="dcterms:W3CDTF">2026-07-23T04:43:59Z</dcterms:modified>
</cp:coreProperties>
</file>

<file path=docProps/custom.xml><?xml version="1.0" encoding="utf-8"?>
<Properties xmlns="http://schemas.openxmlformats.org/officeDocument/2006/custom-properties" xmlns:vt="http://schemas.openxmlformats.org/officeDocument/2006/docPropsVTypes"/>
</file>