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Engagement</w:t>
      </w:r>
      <w:r>
        <w:t xml:space="preserve"> </w:t>
      </w:r>
      <w:r>
        <w:t xml:space="preserve">Strategy</w:t>
      </w:r>
      <w:r>
        <w:t xml:space="preserve"> </w:t>
      </w:r>
      <w:r>
        <w:t xml:space="preserve">in</w:t>
      </w:r>
      <w:r>
        <w:t xml:space="preserve"> </w:t>
      </w:r>
      <w:r>
        <w:t xml:space="preserve">India</w:t>
      </w:r>
      <w:r>
        <w:t xml:space="preserve"> </w:t>
      </w:r>
      <w:r>
        <w:t xml:space="preserve">Bangalore</w:t>
      </w:r>
      <w:r>
        <w:t xml:space="preserve"> </w:t>
      </w:r>
      <w:r>
        <w:t xml:space="preserve">Market</w:t>
      </w:r>
    </w:p>
    <w:bookmarkStart w:id="28" w:name="X27f5b9e7772ebbcab5c0fbf568e89e1a28b8d26"/>
    <w:p>
      <w:pPr>
        <w:pStyle w:val="Heading1"/>
      </w:pPr>
      <w:r>
        <w:t xml:space="preserve">Sales Report: Strategic Integration of Celebrity Actor for Market Expansion in India Bangalore (Q3 2023)</w:t>
      </w:r>
    </w:p>
    <w:bookmarkStart w:id="20" w:name="executive-summary"/>
    <w:p>
      <w:pPr>
        <w:pStyle w:val="Heading2"/>
      </w:pPr>
      <w:r>
        <w:t xml:space="preserve">Executive Summary</w:t>
      </w:r>
    </w:p>
    <w:p>
      <w:pPr>
        <w:pStyle w:val="FirstParagraph"/>
      </w:pPr>
      <w:r>
        <w:t xml:space="preserve">This comprehensive Sales Report details the successful implementation of a unique brand ambassador strategy centered around a prominent Kannada film actor, "Rahul Sharma," to drive sales growth across key verticals in the India Bangalore market. The initiative, launched on July 15th, 2023, directly leveraged the actor's immense popularity within Karnataka's entertainment industry and his deep-rooted connection to Bangalore's cultural fabric. By strategically aligning his public persona with our premium lifestyle product line (luxury home textiles), we achieved a remarkable 37% year-over-year sales uplift in the Bangalore metropolitan area within just three months. This report validates that culturally resonant celebrity partnerships, particularly when anchored by a respected local Actor, are a potent catalyst for market penetration in India's most dynamic urban centers like Bangalore.</w:t>
      </w:r>
    </w:p>
    <w:bookmarkEnd w:id="20"/>
    <w:bookmarkStart w:id="21" w:name="Xab73b623fbc9f8fa488afbcdc8d79203fad4913"/>
    <w:p>
      <w:pPr>
        <w:pStyle w:val="Heading2"/>
      </w:pPr>
      <w:r>
        <w:t xml:space="preserve">Market Context: Why Bangalore Demands a Localized Approach</w:t>
      </w:r>
    </w:p>
    <w:p>
      <w:pPr>
        <w:pStyle w:val="FirstParagraph"/>
      </w:pPr>
      <w:r>
        <w:t xml:space="preserve">India Bangalore presents a unique sales landscape defined by its blend of rapid technological growth, vibrant cultural identity, and discerning consumer base. As the heart of South India's startup ecosystem and the epicenter of Sandalwood cinema, Bangalore consumers respond powerfully to authentic local narratives. Generic national campaigns often fail here; success requires deep community integration. The choice to partner with Rahul Sharma, a beloved Actor known for his roles in popular Kannada films like "Mungaru Male" and his active philanthropy in Bangalore neighborhoods like BTM Layout and Koramangala, was not arbitrary—it was strategic market intelligence. Our target demographic (primarily urban professionals aged 28-45) identifies strongly with local cultural icons. The Sales Report confirms that an Actor who genuinely embodies the spirit of Bangalore significantly outperforms national celebrity endorsements in driving conversion rates within this specific market segment.</w:t>
      </w:r>
    </w:p>
    <w:bookmarkEnd w:id="21"/>
    <w:bookmarkStart w:id="22" w:name="Xcf923869fd9b6fc4fadfeb1cda27c5cc7188d58"/>
    <w:p>
      <w:pPr>
        <w:pStyle w:val="Heading2"/>
      </w:pPr>
      <w:r>
        <w:t xml:space="preserve">Actor Partnership Strategy: Beyond Traditional Endorsement</w:t>
      </w:r>
    </w:p>
    <w:p>
      <w:pPr>
        <w:pStyle w:val="FirstParagraph"/>
      </w:pPr>
      <w:r>
        <w:t xml:space="preserve">The Sales Report meticulously documents a multi-faceted engagement model with Rahul Sharma as our Brand Ambassador. This was not merely a one-off photo shoot; it was an integrated marketing and sales initiative designed to maximize touchpoints across the Bangalore customer journey:</w:t>
      </w:r>
    </w:p>
    <w:p>
      <w:pPr>
        <w:numPr>
          <w:ilvl w:val="0"/>
          <w:numId w:val="1001"/>
        </w:numPr>
        <w:pStyle w:val="Compact"/>
      </w:pPr>
      <w:r>
        <w:rPr>
          <w:bCs/>
          <w:b/>
        </w:rPr>
        <w:t xml:space="preserve">Exclusive Launch Event:</w:t>
      </w:r>
      <w:r>
        <w:t xml:space="preserve"> </w:t>
      </w:r>
      <w:r>
        <w:t xml:space="preserve">Hosted at a prominent Bangalore venue (The Leela Palace, Bengaluru), featuring Rahul Sharma launching our "Heritage Weaves" collection. The event generated 120+ qualified leads and sold out within 48 hours, directly attributed to his presence.</w:t>
      </w:r>
    </w:p>
    <w:p>
      <w:pPr>
        <w:numPr>
          <w:ilvl w:val="0"/>
          <w:numId w:val="1001"/>
        </w:numPr>
        <w:pStyle w:val="Compact"/>
      </w:pPr>
      <w:r>
        <w:rPr>
          <w:bCs/>
          <w:b/>
        </w:rPr>
        <w:t xml:space="preserve">Cultural Content Co-Creation:</w:t>
      </w:r>
      <w:r>
        <w:t xml:space="preserve"> </w:t>
      </w:r>
      <w:r>
        <w:t xml:space="preserve">Collaborating with the Actor on authentic social media content (Instagram Reels, YouTube Shorts) showcasing him using our products in genuine Bangalore settings—e.g., enjoying a cup of filter coffee with our custom-printed cotton napkins at a local café in Malleswaram. This resonated deeply, driving 28% higher engagement than standard ads.</w:t>
      </w:r>
    </w:p>
    <w:p>
      <w:pPr>
        <w:numPr>
          <w:ilvl w:val="0"/>
          <w:numId w:val="1001"/>
        </w:numPr>
        <w:pStyle w:val="Compact"/>
      </w:pPr>
      <w:r>
        <w:rPr>
          <w:bCs/>
          <w:b/>
        </w:rPr>
        <w:t xml:space="preserve">Hyper-Local Community Activation:</w:t>
      </w:r>
      <w:r>
        <w:t xml:space="preserve"> </w:t>
      </w:r>
      <w:r>
        <w:t xml:space="preserve">The Actor participated in community events across Bangalore (e.g., the annual "Bangalore Literary Festival" at Cubbon Park), personally promoting our products in pop-up stalls. This generated significant word-of-mouth buzz within tight-knit neighborhoods, translating to a 19% increase in foot traffic at our Bangalore retail partners.</w:t>
      </w:r>
    </w:p>
    <w:p>
      <w:pPr>
        <w:numPr>
          <w:ilvl w:val="0"/>
          <w:numId w:val="1001"/>
        </w:numPr>
        <w:pStyle w:val="Compact"/>
      </w:pPr>
      <w:r>
        <w:rPr>
          <w:bCs/>
          <w:b/>
        </w:rPr>
        <w:t xml:space="preserve">Personalized Sales Support:</w:t>
      </w:r>
      <w:r>
        <w:t xml:space="preserve"> </w:t>
      </w:r>
      <w:r>
        <w:t xml:space="preserve">Rahul Sharma’s team directly engaged with key accounts (major Bangalore-based corporate offices) as part of his ambassador role, offering exclusive insights into the product line, significantly shortening sales cycles for enterprise clients.</w:t>
      </w:r>
    </w:p>
    <w:bookmarkEnd w:id="22"/>
    <w:bookmarkStart w:id="23" w:name="X3a42582c49036c8c9a45d0e18dab137a666d975"/>
    <w:p>
      <w:pPr>
        <w:pStyle w:val="Heading2"/>
      </w:pPr>
      <w:r>
        <w:t xml:space="preserve">Sales Performance Analysis: Tangible Results in India Bangalore</w:t>
      </w:r>
    </w:p>
    <w:p>
      <w:pPr>
        <w:pStyle w:val="FirstParagraph"/>
      </w:pPr>
      <w:r>
        <w:t xml:space="preserve">The Sales Report data unequivocally demonstrates the ROI of this Actor-centric strategy within the India Bangalore market:</w:t>
      </w:r>
    </w:p>
    <w:p>
      <w:pPr>
        <w:numPr>
          <w:ilvl w:val="0"/>
          <w:numId w:val="1002"/>
        </w:numPr>
        <w:pStyle w:val="Compact"/>
      </w:pPr>
      <w:r>
        <w:rPr>
          <w:bCs/>
          <w:b/>
        </w:rPr>
        <w:t xml:space="preserve">Revenue Growth:</w:t>
      </w:r>
      <w:r>
        <w:t xml:space="preserve"> </w:t>
      </w:r>
      <w:r>
        <w:t xml:space="preserve">Direct sales from Bangalore stores increased by 37% (vs. Q2 2023) during the campaign period, significantly outperforming both national averages (18%) and our previous marketing efforts in the city.</w:t>
      </w:r>
    </w:p>
    <w:p>
      <w:pPr>
        <w:numPr>
          <w:ilvl w:val="0"/>
          <w:numId w:val="1002"/>
        </w:numPr>
        <w:pStyle w:val="Compact"/>
      </w:pPr>
      <w:r>
        <w:rPr>
          <w:bCs/>
          <w:b/>
        </w:rPr>
        <w:t xml:space="preserve">Brand Lift &amp; Perception:</w:t>
      </w:r>
      <w:r>
        <w:t xml:space="preserve"> </w:t>
      </w:r>
      <w:r>
        <w:t xml:space="preserve">Post-campaign brand awareness surveys conducted across Bangalore showed a 45% increase in recognition specifically linking our brand to "authentic Karnataka culture," directly tied to Rahul Sharma's association.</w:t>
      </w:r>
    </w:p>
    <w:p>
      <w:pPr>
        <w:numPr>
          <w:ilvl w:val="0"/>
          <w:numId w:val="1002"/>
        </w:numPr>
        <w:pStyle w:val="Compact"/>
      </w:pPr>
      <w:r>
        <w:rPr>
          <w:bCs/>
          <w:b/>
        </w:rPr>
        <w:t xml:space="preserve">Customer Acquisition Cost (CAC):</w:t>
      </w:r>
      <w:r>
        <w:t xml:space="preserve"> </w:t>
      </w:r>
      <w:r>
        <w:t xml:space="preserve">The CAC for new customers acquired through the Actor campaign was 22% lower than the channel average, proving cost efficiency. This is particularly crucial for sustainable growth in a competitive market like Bangalore.</w:t>
      </w:r>
    </w:p>
    <w:p>
      <w:pPr>
        <w:numPr>
          <w:ilvl w:val="0"/>
          <w:numId w:val="1002"/>
        </w:numPr>
        <w:pStyle w:val="Compact"/>
      </w:pPr>
      <w:r>
        <w:rPr>
          <w:bCs/>
          <w:b/>
        </w:rPr>
        <w:t xml:space="preserve">Channel Expansion:</w:t>
      </w:r>
      <w:r>
        <w:t xml:space="preserve"> </w:t>
      </w:r>
      <w:r>
        <w:t xml:space="preserve">New partnerships were secured with 8 major Bangalore-based e-commerce platforms (including Flipkart's "Bangalore Exclusive" section and local platform "KarnatakaMart"), all driven by the credibility the Actor brought to our brand narrative.</w:t>
      </w:r>
    </w:p>
    <w:p>
      <w:pPr>
        <w:pStyle w:val="FirstParagraph"/>
      </w:pPr>
      <w:r>
        <w:t xml:space="preserve">Crucially, the Sales Report highlights that these gains were concentrated specifically within Bangalore. While national campaigns yielded steady results, it was only through this hyper-localized Actor strategy that we achieved such a dramatic market-specific uplift. The data confirms that "Actor" is not just a marketing tactic but a *market key* in India Bangalore.</w:t>
      </w:r>
    </w:p>
    <w:bookmarkEnd w:id="23"/>
    <w:bookmarkStart w:id="24" w:name="Xd7f0e46ee69f03660f0357a4169c97944905d22"/>
    <w:p>
      <w:pPr>
        <w:pStyle w:val="Heading2"/>
      </w:pPr>
      <w:r>
        <w:t xml:space="preserve">Challenges &amp; Solutions in the Bangalore Context</w:t>
      </w:r>
    </w:p>
    <w:p>
      <w:pPr>
        <w:pStyle w:val="FirstParagraph"/>
      </w:pPr>
      <w:r>
        <w:t xml:space="preserve">Implementing this strategy presented unique challenges specific to the India Bangalore environment, which our Sales Team adeptly navigated:</w:t>
      </w:r>
    </w:p>
    <w:p>
      <w:pPr>
        <w:numPr>
          <w:ilvl w:val="0"/>
          <w:numId w:val="1003"/>
        </w:numPr>
        <w:pStyle w:val="Compact"/>
      </w:pPr>
      <w:r>
        <w:rPr>
          <w:bCs/>
          <w:b/>
        </w:rPr>
        <w:t xml:space="preserve">Cultural Nuance:</w:t>
      </w:r>
      <w:r>
        <w:t xml:space="preserve"> </w:t>
      </w:r>
      <w:r>
        <w:t xml:space="preserve">Ensuring the Actor's messaging authentically aligned with Kannada values (e.g., emphasizing family and tradition) rather than a generic national appeal. Solution: Collaborated closely with local cultural advisors and Rahul Sharma himself to co-create all content.</w:t>
      </w:r>
    </w:p>
    <w:p>
      <w:pPr>
        <w:numPr>
          <w:ilvl w:val="0"/>
          <w:numId w:val="1003"/>
        </w:numPr>
        <w:pStyle w:val="Compact"/>
      </w:pPr>
      <w:r>
        <w:rPr>
          <w:bCs/>
          <w:b/>
        </w:rPr>
        <w:t xml:space="preserve">Logistics &amp; Scale:</w:t>
      </w:r>
      <w:r>
        <w:t xml:space="preserve"> </w:t>
      </w:r>
      <w:r>
        <w:t xml:space="preserve">Coordinating large-scale events across Bangalore's challenging traffic patterns. Solution: Partnered with a local Bangalore event management firm specializing in city logistics, ensuring seamless execution at all venues (e.g., avoiding peak rush hour for deliveries).</w:t>
      </w:r>
    </w:p>
    <w:bookmarkEnd w:id="24"/>
    <w:bookmarkStart w:id="27" w:name="X61db2dc7fa5cac56a41da11a73fa6656a2c84f5"/>
    <w:p>
      <w:pPr>
        <w:pStyle w:val="Heading2"/>
      </w:pPr>
      <w:r>
        <w:t xml:space="preserve">Conclusion &amp; Future Outlook for India Bangalore</w:t>
      </w:r>
    </w:p>
    <w:p>
      <w:pPr>
        <w:pStyle w:val="FirstParagraph"/>
      </w:pPr>
      <w:r>
        <w:t xml:space="preserve">This Sales Report conclusively demonstrates that integrating a respected local Actor into the core sales and marketing strategy is not just beneficial but *essential* for sustainable growth within the competitive India Bangalore market. The results—37% revenue growth, 45% brand perception lift, and lower CAC—validate our investment in this culturally intelligent approach.</w:t>
      </w:r>
    </w:p>
    <w:p>
      <w:pPr>
        <w:pStyle w:val="BodyText"/>
      </w:pPr>
      <w:r>
        <w:t xml:space="preserve">For Q4 2023 and beyond, we recommend expanding this model across other South Indian markets with similar cultural dynamics (Chennai, Hyderabad), while deepening the Bangalore partnership. Specific initiatives include a dedicated "Rahul Sharma x [Our Brand] Bangalore Home Collection" line co-designed with the Actor and his family, targeting the high-growth premium home segment. Furthermore, we will establish an ongoing "Bangalore Local Actor Ambassador Program," fostering relationships with emerging talent in Sandalwood to ensure continuous cultural relevance.</w:t>
      </w:r>
    </w:p>
    <w:p>
      <w:pPr>
        <w:pStyle w:val="BodyText"/>
      </w:pPr>
      <w:r>
        <w:t xml:space="preserve">In summary, this Sales Report underscores a fundamental truth for any brand seeking success in India Bangalore: leveraging the authentic influence of a trusted local Actor is the most effective sales catalyst available. It transforms marketing from mere promotion into community-driven commerce. The data doesn't lie—it's time to move beyond generic campaigns and embrace the power of genuine local connection.</w:t>
      </w:r>
    </w:p>
    <w:bookmarkStart w:id="25" w:name="prepared-for"/>
    <w:p>
      <w:pPr>
        <w:pStyle w:val="Heading3"/>
      </w:pPr>
      <w:r>
        <w:t xml:space="preserve">Prepared For:</w:t>
      </w:r>
    </w:p>
    <w:p>
      <w:pPr>
        <w:pStyle w:val="FirstParagraph"/>
      </w:pPr>
      <w:r>
        <w:t xml:space="preserve">Senior Management, India Marketing Strategy Committee</w:t>
      </w:r>
    </w:p>
    <w:bookmarkEnd w:id="25"/>
    <w:bookmarkStart w:id="26" w:name="date"/>
    <w:p>
      <w:pPr>
        <w:pStyle w:val="Heading3"/>
      </w:pPr>
      <w:r>
        <w:t xml:space="preserve">Date:</w:t>
      </w:r>
    </w:p>
    <w:p>
      <w:pPr>
        <w:pStyle w:val="FirstParagraph"/>
      </w:pPr>
      <w:r>
        <w:t xml:space="preserve">October 26,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Engagement Strategy in India Bangalore Market</dc:title>
  <dc:creator/>
  <dc:language>en</dc:language>
  <cp:keywords/>
  <dcterms:created xsi:type="dcterms:W3CDTF">2026-07-23T08:46:34Z</dcterms:created>
  <dcterms:modified xsi:type="dcterms:W3CDTF">2026-07-23T08:46:34Z</dcterms:modified>
</cp:coreProperties>
</file>

<file path=docProps/custom.xml><?xml version="1.0" encoding="utf-8"?>
<Properties xmlns="http://schemas.openxmlformats.org/officeDocument/2006/custom-properties" xmlns:vt="http://schemas.openxmlformats.org/officeDocument/2006/docPropsVTypes"/>
</file>