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Actor</w:t>
      </w:r>
      <w:r>
        <w:t xml:space="preserve"> </w:t>
      </w:r>
      <w:r>
        <w:t xml:space="preserve">Performance</w:t>
      </w:r>
      <w:r>
        <w:t xml:space="preserve"> </w:t>
      </w:r>
      <w:r>
        <w:t xml:space="preserve">Analysis</w:t>
      </w:r>
      <w:r>
        <w:t xml:space="preserve"> </w:t>
      </w:r>
      <w:r>
        <w:t xml:space="preserve">-</w:t>
      </w:r>
      <w:r>
        <w:t xml:space="preserve"> </w:t>
      </w:r>
      <w:r>
        <w:t xml:space="preserve">Ivory</w:t>
      </w:r>
      <w:r>
        <w:t xml:space="preserve"> </w:t>
      </w:r>
      <w:r>
        <w:t xml:space="preserve">Coast</w:t>
      </w:r>
      <w:r>
        <w:t xml:space="preserve"> </w:t>
      </w:r>
      <w:r>
        <w:t xml:space="preserve">Abidjan</w:t>
      </w:r>
    </w:p>
    <w:bookmarkStart w:id="27" w:name="X719804fc4bfc259c2b53e21bd0864f2986dc60f"/>
    <w:p>
      <w:pPr>
        <w:pStyle w:val="Heading1"/>
      </w:pPr>
      <w:r>
        <w:t xml:space="preserve">SALES REPORT: ACTOR PERFORMANCE ANALYSIS &amp; STRATEGIC RECOMMENDATIONS FOR IVORY COAST ABIDJAN MARKET</w:t>
      </w:r>
    </w:p>
    <w:bookmarkStart w:id="20" w:name="executive-summary"/>
    <w:p>
      <w:pPr>
        <w:pStyle w:val="Heading2"/>
      </w:pPr>
      <w:r>
        <w:t xml:space="preserve">Executive Summary</w:t>
      </w:r>
    </w:p>
    <w:p>
      <w:pPr>
        <w:pStyle w:val="FirstParagraph"/>
      </w:pPr>
      <w:r>
        <w:t xml:space="preserve">This comprehensive Sales Report details the performance metrics, market dynamics, and strategic opportunities for our sales Actor operating in the vibrant commercial hub of Ivory Coast Abidjan. The report confirms that our Actor has achieved remarkable growth in the West African market, exceeding quarterly targets by 18.7% while establishing critical partnerships across Abidjan's diverse business landscape. As the economic capital of Ivory Coast, Abidjan presents unique opportunities where our Actor's localized approach has directly contributed to a 24% year-over-year increase in market penetration. This document serves as both an evaluation tool and strategic roadmap for optimizing future sales operations within Ivory Coast Abidjan.</w:t>
      </w:r>
    </w:p>
    <w:bookmarkEnd w:id="20"/>
    <w:bookmarkStart w:id="21" w:name="X6505294500809b3930cba6276cbb0a4d8e676d0"/>
    <w:p>
      <w:pPr>
        <w:pStyle w:val="Heading2"/>
      </w:pPr>
      <w:r>
        <w:t xml:space="preserve">Market Context: Ivory Coast Abidjan Commercial Environment</w:t>
      </w:r>
    </w:p>
    <w:p>
      <w:pPr>
        <w:pStyle w:val="FirstParagraph"/>
      </w:pPr>
      <w:r>
        <w:t xml:space="preserve">The commercial ecosystem of Abidjan demands exceptional cultural intelligence and adaptive selling strategies. As the financial nerve center of Ivory Coast, Abidjan hosts 73% of the country's industrial enterprises and serves as a regional distribution hub for 15 West African nations. Our Actor has navigated this complex environment by developing deep relationships with key stakeholders across Abidjan's main districts: Cocody (corporate headquarters), Plateau (executive offices), and Marcory (retail commerce). The report confirms that the Actor's understanding of local business etiquette – particularly during the traditional "Kouame" greeting ritual before negotiations – has been instrumental in closing high-value contracts with major Abidjan-based distributors.</w:t>
      </w:r>
    </w:p>
    <w:bookmarkEnd w:id="21"/>
    <w:bookmarkStart w:id="22" w:name="X174055fcce2d3e613a0b883a338c54f5a1e51b4"/>
    <w:p>
      <w:pPr>
        <w:pStyle w:val="Heading2"/>
      </w:pPr>
      <w:r>
        <w:t xml:space="preserve">Actor Performance Metrics: Quantitative Breakdown</w:t>
      </w:r>
    </w:p>
    <w:p>
      <w:pPr>
        <w:pStyle w:val="FirstParagraph"/>
      </w:pPr>
      <w:r>
        <w:t xml:space="preserve">The Sales Report meticulously tracks our Actor's performance against KPIs critical to the Ivory Coast Abidjan market:</w:t>
      </w:r>
    </w:p>
    <w:p>
      <w:pPr>
        <w:numPr>
          <w:ilvl w:val="0"/>
          <w:numId w:val="1001"/>
        </w:numPr>
        <w:pStyle w:val="Compact"/>
      </w:pPr>
      <w:r>
        <w:rPr>
          <w:bCs/>
          <w:b/>
        </w:rPr>
        <w:t xml:space="preserve">Revenue Generation:</w:t>
      </w:r>
      <w:r>
        <w:t xml:space="preserve"> </w:t>
      </w:r>
      <w:r>
        <w:t xml:space="preserve">Generated $428,000 in Q3 2023 (18.7% above target), representing 63% of total Ivory Coast sales</w:t>
      </w:r>
    </w:p>
    <w:p>
      <w:pPr>
        <w:numPr>
          <w:ilvl w:val="0"/>
          <w:numId w:val="1001"/>
        </w:numPr>
        <w:pStyle w:val="Compact"/>
      </w:pPr>
      <w:r>
        <w:rPr>
          <w:bCs/>
          <w:b/>
        </w:rPr>
        <w:t xml:space="preserve">New Client Acquisition:</w:t>
      </w:r>
      <w:r>
        <w:t xml:space="preserve"> </w:t>
      </w:r>
      <w:r>
        <w:t xml:space="preserve">Secured 17 new enterprise clients across Abidjan's manufacturing, retail and agro-processing sectors</w:t>
      </w:r>
    </w:p>
    <w:p>
      <w:pPr>
        <w:numPr>
          <w:ilvl w:val="0"/>
          <w:numId w:val="1001"/>
        </w:numPr>
        <w:pStyle w:val="Compact"/>
      </w:pPr>
      <w:r>
        <w:rPr>
          <w:bCs/>
          <w:b/>
        </w:rPr>
        <w:t xml:space="preserve">Market Share Growth:</w:t>
      </w:r>
      <w:r>
        <w:t xml:space="preserve"> </w:t>
      </w:r>
      <w:r>
        <w:t xml:space="preserve">Increased brand visibility by 32% in Abidjan's competitive consumer goods market through strategic partnerships with local distributors</w:t>
      </w:r>
    </w:p>
    <w:p>
      <w:pPr>
        <w:numPr>
          <w:ilvl w:val="0"/>
          <w:numId w:val="1001"/>
        </w:numPr>
        <w:pStyle w:val="Compact"/>
      </w:pPr>
      <w:r>
        <w:rPr>
          <w:bCs/>
          <w:b/>
        </w:rPr>
        <w:t xml:space="preserve">Cultural Adaptation Score:</w:t>
      </w:r>
      <w:r>
        <w:t xml:space="preserve"> </w:t>
      </w:r>
      <w:r>
        <w:t xml:space="preserve">Achieved 94% rating on cross-cultural communication assessment during quarterly evaluation</w:t>
      </w:r>
    </w:p>
    <w:p>
      <w:pPr>
        <w:pStyle w:val="FirstParagraph"/>
      </w:pPr>
      <w:r>
        <w:t xml:space="preserve">Notably, the Actor successfully navigated the post-harvest season slowdown in Abidjan by pivoting to premium product lines for the Ramadan trade period, resulting in a 28% sales uplift during traditionally low-demand months. This strategic foresight was recognized by our regional manager as "a masterclass in market-specific sales execution within Ivory Coast Abidjan."</w:t>
      </w:r>
    </w:p>
    <w:bookmarkEnd w:id="22"/>
    <w:bookmarkStart w:id="23" w:name="Xdf173bbf72bf83826cf500779ea5f60fe9668fd"/>
    <w:p>
      <w:pPr>
        <w:pStyle w:val="Heading2"/>
      </w:pPr>
      <w:r>
        <w:t xml:space="preserve">Strategic Success: Key Deals Closed in Abidjan</w:t>
      </w:r>
    </w:p>
    <w:p>
      <w:pPr>
        <w:pStyle w:val="FirstParagraph"/>
      </w:pPr>
      <w:r>
        <w:t xml:space="preserve">The Actor's performance demonstrates exceptional deal-closing capability through three landmark agreements in Ivory Coast Abidjan:</w:t>
      </w:r>
    </w:p>
    <w:p>
      <w:pPr>
        <w:numPr>
          <w:ilvl w:val="0"/>
          <w:numId w:val="1002"/>
        </w:numPr>
        <w:pStyle w:val="Compact"/>
      </w:pPr>
      <w:r>
        <w:rPr>
          <w:bCs/>
          <w:b/>
        </w:rPr>
        <w:t xml:space="preserve">Partnership with SODECI:</w:t>
      </w:r>
      <w:r>
        <w:t xml:space="preserve"> </w:t>
      </w:r>
      <w:r>
        <w:t xml:space="preserve">Secured exclusive distribution rights for premium electronics across Abidjan and surrounding regions, generating $150,000 in first-year revenue</w:t>
      </w:r>
    </w:p>
    <w:p>
      <w:pPr>
        <w:numPr>
          <w:ilvl w:val="0"/>
          <w:numId w:val="1002"/>
        </w:numPr>
        <w:pStyle w:val="Compact"/>
      </w:pPr>
      <w:r>
        <w:rPr>
          <w:bCs/>
          <w:b/>
        </w:rPr>
        <w:t xml:space="preserve">Distributor Network Expansion:</w:t>
      </w:r>
      <w:r>
        <w:t xml:space="preserve"> </w:t>
      </w:r>
      <w:r>
        <w:t xml:space="preserve">Onboarded 4 major Abidjan-based retailers (including the new Carrefour Market at L'Innovation) into our sales channel</w:t>
      </w:r>
    </w:p>
    <w:p>
      <w:pPr>
        <w:numPr>
          <w:ilvl w:val="0"/>
          <w:numId w:val="1002"/>
        </w:numPr>
        <w:pStyle w:val="Compact"/>
      </w:pPr>
      <w:r>
        <w:rPr>
          <w:bCs/>
          <w:b/>
        </w:rPr>
        <w:t xml:space="preserve">Civil Society Engagement:</w:t>
      </w:r>
      <w:r>
        <w:t xml:space="preserve"> </w:t>
      </w:r>
      <w:r>
        <w:t xml:space="preserve">Orchestrated a community outreach program with Abidjan's Economic Development Association, enhancing brand trust among local business networks</w:t>
      </w:r>
    </w:p>
    <w:p>
      <w:pPr>
        <w:pStyle w:val="FirstParagraph"/>
      </w:pPr>
      <w:r>
        <w:t xml:space="preserve">These deals were facilitated through the Actor's mastery of Ivory Coast business protocols – including presenting products during traditional afternoon "soupe" gatherings in Cocody, where 78% of key decisions are finalized according to local market research.</w:t>
      </w:r>
    </w:p>
    <w:bookmarkEnd w:id="23"/>
    <w:bookmarkStart w:id="24" w:name="X86e05f837181376e4ef7276f44a9f41e659a368"/>
    <w:p>
      <w:pPr>
        <w:pStyle w:val="Heading2"/>
      </w:pPr>
      <w:r>
        <w:t xml:space="preserve">Challenges Faced in Ivory Coast Abidjan and Solutions Implemented</w:t>
      </w:r>
    </w:p>
    <w:p>
      <w:pPr>
        <w:pStyle w:val="FirstParagraph"/>
      </w:pPr>
      <w:r>
        <w:t xml:space="preserve">The Sales Report identifies critical challenges unique to the Abidjan environment and documents our Actor's innovative solutions:</w:t>
      </w:r>
    </w:p>
    <w:p>
      <w:pPr>
        <w:pStyle w:val="BodyText"/>
      </w:pPr>
      <w:r>
        <w:t xml:space="preserve">Challenge</w:t>
      </w:r>
    </w:p>
    <w:p>
      <w:pPr>
        <w:pStyle w:val="BodyText"/>
      </w:pPr>
      <w:r>
        <w:t xml:space="preserve">Actor's Solution</w:t>
      </w:r>
    </w:p>
    <w:p>
      <w:pPr>
        <w:pStyle w:val="BodyText"/>
      </w:pPr>
      <w:r>
        <w:t xml:space="preserve">Result in Ivory Coast Abidjan Market</w:t>
      </w:r>
    </w:p>
    <w:p>
      <w:pPr>
        <w:pStyle w:val="BodyText"/>
      </w:pPr>
      <w:r>
        <w:t xml:space="preserve">Frequent payment delays from state-owned enterprises</w:t>
      </w:r>
    </w:p>
    <w:p>
      <w:pPr>
        <w:pStyle w:val="BodyText"/>
      </w:pPr>
      <w:r>
        <w:t xml:space="preserve">Negotiated flexible installment plans using local mobile money (Orange Money)</w:t>
      </w:r>
    </w:p>
    <w:p>
      <w:pPr>
        <w:pStyle w:val="BodyText"/>
      </w:pPr>
      <w:r>
        <w:t xml:space="preserve">Reduced payment cycle by 32 days; secured $75,000 in delayed invoices</w:t>
      </w:r>
    </w:p>
    <w:p>
      <w:pPr>
        <w:pStyle w:val="BodyText"/>
      </w:pPr>
      <w:r>
        <w:t xml:space="preserve">Cultural miscommunication during negotiations</w:t>
      </w:r>
    </w:p>
    <w:p>
      <w:pPr>
        <w:pStyle w:val="BodyText"/>
      </w:pPr>
      <w:r>
        <w:t xml:space="preserve">Completed intensive language training; learned key phrases in Baoulé and Dioula</w:t>
      </w:r>
    </w:p>
    <w:p>
      <w:pPr>
        <w:pStyle w:val="BodyText"/>
      </w:pPr>
      <w:r>
        <w:t xml:space="preserve">Increased successful negotiation rate by 41% and reduced deal closure time by 2.7 weeks</w:t>
      </w:r>
    </w:p>
    <w:p>
      <w:pPr>
        <w:pStyle w:val="BodyText"/>
      </w:pPr>
      <w:r>
        <w:t xml:space="preserve">Seasonal supply chain disruptions post-harvest</w:t>
      </w:r>
    </w:p>
    <w:p>
      <w:pPr>
        <w:pStyle w:val="BodyText"/>
      </w:pPr>
      <w:r>
        <w:t xml:space="preserve">Established local inventory hub in Abidjan's port district (Plateau)</w:t>
      </w:r>
    </w:p>
    <w:p>
      <w:pPr>
        <w:pStyle w:val="BodyText"/>
      </w:pPr>
      <w:r>
        <w:t xml:space="preserve">Eliminated 3-week delivery delays; maintained 98% on-time delivery in Q3</w:t>
      </w:r>
    </w:p>
    <w:bookmarkEnd w:id="24"/>
    <w:bookmarkStart w:id="25" w:name="X968ac48744e8104bdd4fc4a8db644b0f5932af4"/>
    <w:p>
      <w:pPr>
        <w:pStyle w:val="Heading2"/>
      </w:pPr>
      <w:r>
        <w:t xml:space="preserve">Recommendations for Enhanced Actor Performance</w:t>
      </w:r>
    </w:p>
    <w:p>
      <w:pPr>
        <w:pStyle w:val="FirstParagraph"/>
      </w:pPr>
      <w:r>
        <w:t xml:space="preserve">To sustain momentum in Ivory Coast Abidjan, this Sales Report recommends three strategic priorities:</w:t>
      </w:r>
    </w:p>
    <w:p>
      <w:pPr>
        <w:numPr>
          <w:ilvl w:val="0"/>
          <w:numId w:val="1003"/>
        </w:numPr>
        <w:pStyle w:val="Compact"/>
      </w:pPr>
      <w:r>
        <w:rPr>
          <w:bCs/>
          <w:b/>
        </w:rPr>
        <w:t xml:space="preserve">Deepen Local Partnership Network:</w:t>
      </w:r>
      <w:r>
        <w:t xml:space="preserve"> </w:t>
      </w:r>
      <w:r>
        <w:t xml:space="preserve">Allocate additional resources to strengthen relationships with key Abidjan business associations (Chambre de Commerce d'Abidjan) for access to premium client networks</w:t>
      </w:r>
    </w:p>
    <w:p>
      <w:pPr>
        <w:numPr>
          <w:ilvl w:val="0"/>
          <w:numId w:val="1003"/>
        </w:numPr>
        <w:pStyle w:val="Compact"/>
      </w:pPr>
      <w:r>
        <w:rPr>
          <w:bCs/>
          <w:b/>
        </w:rPr>
        <w:t xml:space="preserve">Implement Seasonal Sales Calendar:</w:t>
      </w:r>
      <w:r>
        <w:t xml:space="preserve"> </w:t>
      </w:r>
      <w:r>
        <w:t xml:space="preserve">Develop market-specific campaign schedules aligned with Ivory Coast's agricultural cycles and religious observances (Eid, Christmas)</w:t>
      </w:r>
    </w:p>
    <w:p>
      <w:pPr>
        <w:numPr>
          <w:ilvl w:val="0"/>
          <w:numId w:val="1003"/>
        </w:numPr>
        <w:pStyle w:val="Compact"/>
      </w:pPr>
      <w:r>
        <w:rPr>
          <w:bCs/>
          <w:b/>
        </w:rPr>
        <w:t xml:space="preserve">Cultural Intelligence Certification:</w:t>
      </w:r>
      <w:r>
        <w:t xml:space="preserve"> </w:t>
      </w:r>
      <w:r>
        <w:t xml:space="preserve">Mandate advanced cross-cultural training for all sales personnel operating in Ivory Coast Abidjan</w:t>
      </w:r>
    </w:p>
    <w:bookmarkEnd w:id="25"/>
    <w:bookmarkStart w:id="26" w:name="conclusion-the-actor-as-market-catalyst"/>
    <w:p>
      <w:pPr>
        <w:pStyle w:val="Heading2"/>
      </w:pPr>
      <w:r>
        <w:t xml:space="preserve">Conclusion: The Actor as Market Catalyst</w:t>
      </w:r>
    </w:p>
    <w:p>
      <w:pPr>
        <w:pStyle w:val="FirstParagraph"/>
      </w:pPr>
      <w:r>
        <w:t xml:space="preserve">This Sales Report unequivocally affirms that our sales Actor has become the pivotal commercial catalyst within Ivory Coast Abidjan's dynamic marketplace. Through culturally attuned selling techniques, strategic partnership development, and adaptive business solutions tailored to Abidjan's unique economic rhythms, the Actor has transformed our market position from regional contender to dominant player in West Africa's fastest-growing economy. The 18.7% revenue overachievement in Q3 2023 directly demonstrates how an empowered sales Actor operating with deep local insight can generate exponential growth even within complex emerging markets like Ivory Coast Abidjan.</w:t>
      </w:r>
    </w:p>
    <w:p>
      <w:pPr>
        <w:pStyle w:val="BodyText"/>
      </w:pPr>
      <w:r>
        <w:t xml:space="preserve">As we enter the critical holiday season in Ivory Coast, the Actor's established relationships and market-specific expertise position us for unprecedented success. We recommend elevating this exceptional performer to Regional Sales Lead for West Africa, recognizing that their unique mastery of the Abidjan commercial ecosystem is now an invaluable company asset. The path forward requires doubling down on cultural intelligence investments – because in Ivory Coast Abidjan, the right Actor doesn't just make sales; they build enduring market relationships that drive sustainable growth.</w:t>
      </w:r>
    </w:p>
    <w:p>
      <w:pPr>
        <w:pStyle w:val="BodyText"/>
      </w:pPr>
      <w:r>
        <w:rPr>
          <w:bCs/>
          <w:b/>
        </w:rPr>
        <w:t xml:space="preserve">Prepared By:</w:t>
      </w:r>
      <w:r>
        <w:t xml:space="preserve"> </w:t>
      </w:r>
      <w:r>
        <w:t xml:space="preserve">Global Sales Intelligence Division</w:t>
      </w:r>
      <w:r>
        <w:br/>
      </w:r>
      <w:r>
        <w:rPr>
          <w:bCs/>
          <w:b/>
        </w:rPr>
        <w:t xml:space="preserve">Date:</w:t>
      </w:r>
      <w:r>
        <w:t xml:space="preserve"> </w:t>
      </w:r>
      <w:r>
        <w:t xml:space="preserve">October 26, 2023</w:t>
      </w:r>
      <w:r>
        <w:br/>
      </w:r>
      <w:r>
        <w:rPr>
          <w:bCs/>
          <w:b/>
        </w:rPr>
        <w:t xml:space="preserve">Region Covered:</w:t>
      </w:r>
      <w:r>
        <w:t xml:space="preserve"> </w:t>
      </w:r>
      <w:r>
        <w:t xml:space="preserve">Ivory Coast (Abidjan Economic Zone)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Actor Performance Analysis - Ivory Coast Abidjan</dc:title>
  <dc:creator/>
  <dc:language>en</dc:language>
  <cp:keywords/>
  <dcterms:created xsi:type="dcterms:W3CDTF">2026-07-21T06:39:46Z</dcterms:created>
  <dcterms:modified xsi:type="dcterms:W3CDTF">2026-07-21T06:39:46Z</dcterms:modified>
</cp:coreProperties>
</file>

<file path=docProps/custom.xml><?xml version="1.0" encoding="utf-8"?>
<Properties xmlns="http://schemas.openxmlformats.org/officeDocument/2006/custom-properties" xmlns:vt="http://schemas.openxmlformats.org/officeDocument/2006/docPropsVTypes"/>
</file>