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Actor</w:t>
      </w:r>
      <w:r>
        <w:t xml:space="preserve"> </w:t>
      </w:r>
      <w:r>
        <w:t xml:space="preserve">Booking</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bdd009657278cf1fbc1d68515799d8f6d8ead8"/>
    <w:p>
      <w:pPr>
        <w:pStyle w:val="Heading1"/>
      </w:pPr>
      <w:r>
        <w:t xml:space="preserve">Quarterly Sales Report: Actor Booking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Wellington Talent Agency</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quarterly performance of our actor booking operations within New Zealand Wellington, highlighting key achievements, market trends, and strategic insights. As the premier talent agency representing premium actors across film, television, and commercial production in Wellington – New Zealand's epicenter of cinematic excellence – we've achieved unprecedented growth in actor placements this quarter. The report underscores how our localized expertise in Wellington's dynamic creative ecosystem directly drives revenue growth through high-value actor engagements.</w:t>
      </w:r>
    </w:p>
    <w:bookmarkEnd w:id="20"/>
    <w:bookmarkStart w:id="21" w:name="X04306180f9ecb03d0b8708eb7017935bd41132a"/>
    <w:p>
      <w:pPr>
        <w:pStyle w:val="Heading2"/>
      </w:pPr>
      <w:r>
        <w:t xml:space="preserve">Performance Overview: Actor Market Dynamics in Wellington</w:t>
      </w:r>
    </w:p>
    <w:p>
      <w:pPr>
        <w:pStyle w:val="FirstParagraph"/>
      </w:pPr>
      <w:r>
        <w:t xml:space="preserve">New Zealand Wellington continues to cement its status as the global hub for film production, hosting major studios like Wētā Workshop and Park Road Productions. This quarter, our agency successfully placed 47 actors across 31 productions – a 28% increase from Q2 and exceeding our annual target by 15%. Crucially, all placements occurred within Wellington city boundaries or immediate film zones (e.g., Miramar studios, Te Papa), demonstrating the efficacy of our hyper-localized actor management strategy. The sales velocity for Wellington-based actors remains exceptional due to the city's concentration of production companies and reduced travel costs.</w:t>
      </w:r>
    </w:p>
    <w:p>
      <w:pPr>
        <w:pStyle w:val="BodyText"/>
      </w:pPr>
      <w:r>
        <w:t xml:space="preserve">Notably, demand for local Wellington actors has surged 42% year-over-year as international productions prioritize New Zealand talent following favorable tax incentives. Our Sales Report confirms that actor bookings generated $187,500 in direct revenue this quarter alone – a 35% QoQ growth – with the most sought-after roles being for major projects like "The Last Ringbearer" (HBO) and "Rangi's Return" (Netflix). The consistent demand validates our core thesis: Wellington actors command premium rates due to their deep understanding of local culture and production logistics.</w:t>
      </w:r>
    </w:p>
    <w:bookmarkEnd w:id="21"/>
    <w:bookmarkStart w:id="22" w:name="Xec4df7db34382dd60a24cc3a5eaf4e00c313f9b"/>
    <w:p>
      <w:pPr>
        <w:pStyle w:val="Heading2"/>
      </w:pPr>
      <w:r>
        <w:t xml:space="preserve">Actor Placement Breakdown by Industry Segment</w:t>
      </w:r>
    </w:p>
    <w:p>
      <w:pPr>
        <w:pStyle w:val="FirstParagraph"/>
      </w:pPr>
      <w:r>
        <w:t xml:space="preserve">Industry</w:t>
      </w:r>
    </w:p>
    <w:p>
      <w:pPr>
        <w:pStyle w:val="BodyText"/>
      </w:pPr>
      <w:r>
        <w:t xml:space="preserve">Number of Actor Placements</w:t>
      </w:r>
    </w:p>
    <w:p>
      <w:pPr>
        <w:pStyle w:val="BodyText"/>
      </w:pPr>
      <w:r>
        <w:t xml:space="preserve">Average Rate per Actor (NZD)</w:t>
      </w:r>
    </w:p>
    <w:p>
      <w:pPr>
        <w:pStyle w:val="BodyText"/>
      </w:pPr>
      <w:r>
        <w:t xml:space="preserve">Revenue Contribution</w:t>
      </w:r>
    </w:p>
    <w:p>
      <w:pPr>
        <w:pStyle w:val="BodyText"/>
      </w:pPr>
      <w:r>
        <w:t xml:space="preserve">Film (Feature)</w:t>
      </w:r>
    </w:p>
    <w:p>
      <w:pPr>
        <w:pStyle w:val="BodyText"/>
      </w:pPr>
      <w:r>
        <w:t xml:space="preserve">18</w:t>
      </w:r>
    </w:p>
    <w:p>
      <w:pPr>
        <w:pStyle w:val="BodyText"/>
      </w:pPr>
      <w:r>
        <w:t xml:space="preserve">$8,200</w:t>
      </w:r>
    </w:p>
    <w:p>
      <w:pPr>
        <w:pStyle w:val="BodyText"/>
      </w:pPr>
      <w:r>
        <w:t xml:space="preserve">$147,600</w:t>
      </w:r>
    </w:p>
    <w:p>
      <w:pPr>
        <w:pStyle w:val="BodyText"/>
      </w:pPr>
      <w:r>
        <w:t xml:space="preserve">Television Series</w:t>
      </w:r>
    </w:p>
    <w:p>
      <w:pPr>
        <w:pStyle w:val="BodyText"/>
      </w:pPr>
      <w:r>
        <w:t xml:space="preserve">9</w:t>
      </w:r>
    </w:p>
    <w:p>
      <w:pPr>
        <w:pStyle w:val="BodyText"/>
      </w:pPr>
      <w:r>
        <w:rPr>
          <w:bCs/>
          <w:b/>
        </w:rPr>
        <w:t xml:space="preserve">Actor Placement Breakdown by Industry Segment (Continued)</w:t>
      </w:r>
    </w:p>
    <w:p>
      <w:pPr>
        <w:pStyle w:val="BodyText"/>
      </w:pPr>
      <w:r>
        <w:t xml:space="preserve">We observed significant shifts in actor demand patterns. The rise of New Zealand-owned productions like "Hautapu" and "Tāne's Journey" increased requirements for Māori and Pasifika actors by 38% – an area where our Wellington-based agency holds distinct market advantage through culturally embedded talent partnerships. Conversely, commercial bookings dropped 12% due to economic headwinds, though this was offset by premium film placements securing higher rates.</w:t>
      </w:r>
    </w:p>
    <w:bookmarkEnd w:id="22"/>
    <w:bookmarkStart w:id="23" w:name="X8829fe1902614f92c5850168360c26f513ca397"/>
    <w:p>
      <w:pPr>
        <w:pStyle w:val="Heading2"/>
      </w:pPr>
      <w:r>
        <w:t xml:space="preserve">Key Sales Insights: Why Wellington Actors Outperform</w:t>
      </w:r>
    </w:p>
    <w:p>
      <w:pPr>
        <w:pStyle w:val="FirstParagraph"/>
      </w:pPr>
      <w:r>
        <w:t xml:space="preserve">This Sales Report identifies three critical factors driving our success in the Wellington market:</w:t>
      </w:r>
    </w:p>
    <w:p>
      <w:pPr>
        <w:numPr>
          <w:ilvl w:val="0"/>
          <w:numId w:val="1001"/>
        </w:numPr>
        <w:pStyle w:val="Compact"/>
      </w:pPr>
      <w:r>
        <w:rPr>
          <w:bCs/>
          <w:b/>
        </w:rPr>
        <w:t xml:space="preserve">Location Agility:</w:t>
      </w:r>
      <w:r>
        <w:t xml:space="preserve"> </w:t>
      </w:r>
      <w:r>
        <w:t xml:space="preserve">Our actors' ability to be on set within 45 minutes of any Wellington studio (e.g., Weta Cave, Miramar) eliminates costly location delays. For example, during the "Rangi's Return" shoot at Te Papa, our actor completed 3 days of filming while competitors required overnight travel.</w:t>
      </w:r>
    </w:p>
    <w:p>
      <w:pPr>
        <w:numPr>
          <w:ilvl w:val="0"/>
          <w:numId w:val="1001"/>
        </w:numPr>
        <w:pStyle w:val="Compact"/>
      </w:pPr>
      <w:r>
        <w:rPr>
          <w:bCs/>
          <w:b/>
        </w:rPr>
        <w:t xml:space="preserve">Local Market Knowledge:</w:t>
      </w:r>
      <w:r>
        <w:t xml:space="preserve"> </w:t>
      </w:r>
      <w:r>
        <w:t xml:space="preserve">Wellington actors understand the unique demands of New Zealand production – from weather resilience to cultural nuance – reducing on-set re-shoots by 22% according to client feedback. This directly translates to higher satisfaction scores in our post-booking surveys.</w:t>
      </w:r>
    </w:p>
    <w:p>
      <w:pPr>
        <w:numPr>
          <w:ilvl w:val="0"/>
          <w:numId w:val="1001"/>
        </w:numPr>
        <w:pStyle w:val="Compact"/>
      </w:pPr>
      <w:r>
        <w:rPr>
          <w:bCs/>
          <w:b/>
        </w:rPr>
        <w:t xml:space="preserve">Cultural Authenticity Demand:</w:t>
      </w:r>
      <w:r>
        <w:t xml:space="preserve"> </w:t>
      </w:r>
      <w:r>
        <w:t xml:space="preserve">As noted by a producer for "Hautapu," "Wellington actors embody the Kiwi spirit better than imported talent, making them essential for authentic storytelling." This sentiment has fueled 9 of our 12 major contracts this quarter.</w:t>
      </w:r>
    </w:p>
    <w:bookmarkEnd w:id="23"/>
    <w:bookmarkStart w:id="24" w:name="challenges-and-strategic-responses"/>
    <w:p>
      <w:pPr>
        <w:pStyle w:val="Heading2"/>
      </w:pPr>
      <w:r>
        <w:t xml:space="preserve">Challenges and Strategic Responses</w:t>
      </w:r>
    </w:p>
    <w:p>
      <w:pPr>
        <w:pStyle w:val="FirstParagraph"/>
      </w:pPr>
      <w:r>
        <w:t xml:space="preserve">Despite strong results, we identified two challenges requiring immediate action. First, actor retention in Wellington remains difficult due to Auckland's higher salary offers. To counter this, our Sales Report recommends implementing a "Wellington Loyalty Bonus" – an 8% premium for actors booking 4+ productions locally (launching Q1 2024). Second, competition from digital talent pools has intensified. Our solution: launching the</w:t>
      </w:r>
      <w:r>
        <w:t xml:space="preserve"> </w:t>
      </w:r>
      <w:r>
        <w:rPr>
          <w:iCs/>
          <w:i/>
        </w:rPr>
        <w:t xml:space="preserve">Wellington Actor Passport</w:t>
      </w:r>
      <w:r>
        <w:t xml:space="preserve">, a verified digital profile showcasing local work history and cultural credentials – already attracting interest from three major studios.</w:t>
      </w:r>
    </w:p>
    <w:bookmarkEnd w:id="24"/>
    <w:bookmarkStart w:id="25" w:name="financial-performance-future-outlook"/>
    <w:p>
      <w:pPr>
        <w:pStyle w:val="Heading2"/>
      </w:pPr>
      <w:r>
        <w:t xml:space="preserve">Financial Performance &amp; Future Outlook</w:t>
      </w:r>
    </w:p>
    <w:p>
      <w:pPr>
        <w:pStyle w:val="FirstParagraph"/>
      </w:pPr>
      <w:r>
        <w:t xml:space="preserve">This quarter's results cement Wellington as our most profitable market, contributing 67% of total agency revenue despite representing only 35% of our global actor roster. The Sales Report projects sustained growth through Q4: 18 new production contracts are in negotiation for Wellington-based actors, including the upcoming "Aotearoa Legends" series at Weta Digital. We forecast $245,000 in actor bookings by December 2023 – a 31% increase over Q3.</w:t>
      </w:r>
    </w:p>
    <w:p>
      <w:pPr>
        <w:pStyle w:val="BodyText"/>
      </w:pPr>
      <w:r>
        <w:t xml:space="preserve">Looking beyond immediate metrics, our long-term strategy prioritizes deepening Wellington's film ecosystem integration. This includes partnering with the New Zealand Film Commission for actor training programs at Massey University and lobbying for enhanced local production tax credits. The success of our current Sales Report proves that investing in Wellington talent infrastructure is not just good business – it's fundamental to preserving New Zealand's global film reputation.</w:t>
      </w:r>
    </w:p>
    <w:bookmarkEnd w:id="25"/>
    <w:bookmarkStart w:id="26" w:name="conclusion"/>
    <w:p>
      <w:pPr>
        <w:pStyle w:val="Heading2"/>
      </w:pPr>
      <w:r>
        <w:t xml:space="preserve">Conclusion</w:t>
      </w:r>
    </w:p>
    <w:p>
      <w:pPr>
        <w:pStyle w:val="FirstParagraph"/>
      </w:pPr>
      <w:r>
        <w:t xml:space="preserve">The exceptional performance detailed in this Sales Report demonstrates that Wellington actors represent a strategic growth engine for our agency. By leveraging the unique advantages of New Zealand Wellington as a production capital, we've achieved record bookings while delivering unmatched value to clients. Moving forward, our commitment to cultivating local talent – not just booking actors but elevating their careers within the Wellington ecosystem – will remain central to every Sales Report we produce. As one studio executive noted: "When you need an actor who understands Wellington's soul, there's only one agency worth calling." This quarter confirms that agency is us.</w:t>
      </w:r>
    </w:p>
    <w:p>
      <w:pPr>
        <w:pStyle w:val="BodyText"/>
      </w:pPr>
      <w:r>
        <w:rPr>
          <w:bCs/>
          <w:b/>
        </w:rPr>
        <w:t xml:space="preserve">Prepared By:</w:t>
      </w:r>
      <w:r>
        <w:t xml:space="preserve"> </w:t>
      </w:r>
      <w:r>
        <w:t xml:space="preserve">Sarah Chen, Director of Talent Sales</w:t>
      </w:r>
      <w:r>
        <w:br/>
      </w:r>
      <w:r>
        <w:rPr>
          <w:bCs/>
          <w:b/>
        </w:rPr>
        <w:t xml:space="preserve">Wellington Talent Agency | 120 Cuba Street, Wellington 6011 | www.wellingtontalent.co.nz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Actor Booking Performance in New Zealand Wellington</dc:title>
  <dc:creator/>
  <cp:keywords/>
  <dcterms:created xsi:type="dcterms:W3CDTF">2026-07-24T04:55:43Z</dcterms:created>
  <dcterms:modified xsi:type="dcterms:W3CDTF">2026-07-24T04:55:43Z</dcterms:modified>
</cp:coreProperties>
</file>

<file path=docProps/custom.xml><?xml version="1.0" encoding="utf-8"?>
<Properties xmlns="http://schemas.openxmlformats.org/officeDocument/2006/custom-properties" xmlns:vt="http://schemas.openxmlformats.org/officeDocument/2006/docPropsVTypes"/>
</file>