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Analysis</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df3cfb054a8791911b97101be321f1e96a8bc9d"/>
    <w:p>
      <w:pPr>
        <w:pStyle w:val="Heading1"/>
      </w:pPr>
      <w:r>
        <w:t xml:space="preserve">Sales Report: Comprehensive Performance Analysis of Actor in South Africa Cape Town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Entertainment Industry Stakeholders &amp; Investment Committee</w:t>
      </w:r>
      <w:r>
        <w:br/>
      </w:r>
      <w:r>
        <w:rPr>
          <w:bCs/>
          <w:b/>
        </w:rPr>
        <w:t xml:space="preserve">Region Covered:</w:t>
      </w:r>
      <w:r>
        <w:t xml:space="preserve"> </w:t>
      </w:r>
      <w:r>
        <w:t xml:space="preserve">South Africa Cape Town Metropolitan Area</w:t>
      </w:r>
    </w:p>
    <w:bookmarkStart w:id="20" w:name="i.-executive-summary"/>
    <w:p>
      <w:pPr>
        <w:pStyle w:val="Heading2"/>
      </w:pPr>
      <w:r>
        <w:t xml:space="preserve">I. Executive Summary</w:t>
      </w:r>
    </w:p>
    <w:p>
      <w:pPr>
        <w:pStyle w:val="FirstParagraph"/>
      </w:pPr>
      <w:r>
        <w:t xml:space="preserve">This comprehensive Sales Report details the market performance and commercial viability of a leading theatrical actor within South Africa Cape Town's dynamic entertainment ecosystem. The analysis confirms exceptional sales velocity across multiple revenue streams, establishing this Actor as a premium draw in the Cape Town market. With 87% occupancy rates achieved across all engagements during Q3 2023, this report demonstrates why strategic investment in this Actor delivers significant returns within South Africa Cape Town's growing cultural economy. The findings directly support expansion of the Actor's portfolio across premier venues including the Artscape Theatre and Baxter Theatre Complex.</w:t>
      </w:r>
    </w:p>
    <w:bookmarkEnd w:id="20"/>
    <w:bookmarkStart w:id="21" w:name="ii.-sales-performance-highlights"/>
    <w:p>
      <w:pPr>
        <w:pStyle w:val="Heading2"/>
      </w:pPr>
      <w:r>
        <w:t xml:space="preserve">II. Sales Performance Highlights</w:t>
      </w:r>
    </w:p>
    <w:p>
      <w:pPr>
        <w:pStyle w:val="FirstParagraph"/>
      </w:pPr>
      <w:r>
        <w:t xml:space="preserve">The most significant finding from our Sales Report is the Actor's consistent revenue generation capacity in South Africa Cape Town. During Q3 2023, this Actor achieved:</w:t>
      </w:r>
    </w:p>
    <w:p>
      <w:pPr>
        <w:numPr>
          <w:ilvl w:val="0"/>
          <w:numId w:val="1001"/>
        </w:numPr>
        <w:pStyle w:val="Compact"/>
      </w:pPr>
      <w:r>
        <w:rPr>
          <w:bCs/>
          <w:b/>
        </w:rPr>
        <w:t xml:space="preserve">147% of Targeted Revenue</w:t>
      </w:r>
      <w:r>
        <w:t xml:space="preserve"> </w:t>
      </w:r>
      <w:r>
        <w:t xml:space="preserve">through theatre productions (R5.8M vs R4M projected)</w:t>
      </w:r>
    </w:p>
    <w:p>
      <w:pPr>
        <w:numPr>
          <w:ilvl w:val="0"/>
          <w:numId w:val="1001"/>
        </w:numPr>
        <w:pStyle w:val="Compact"/>
      </w:pPr>
      <w:r>
        <w:rPr>
          <w:bCs/>
          <w:b/>
        </w:rPr>
        <w:t xml:space="preserve">96% Ticket Sales Velocity</w:t>
      </w:r>
      <w:r>
        <w:t xml:space="preserve"> </w:t>
      </w:r>
      <w:r>
        <w:t xml:space="preserve">at 3 premium venues within Cape Town's central business district</w:t>
      </w:r>
    </w:p>
    <w:p>
      <w:pPr>
        <w:numPr>
          <w:ilvl w:val="0"/>
          <w:numId w:val="1001"/>
        </w:numPr>
        <w:pStyle w:val="Compact"/>
      </w:pPr>
      <w:r>
        <w:rPr>
          <w:bCs/>
          <w:b/>
        </w:rPr>
        <w:t xml:space="preserve">R2.1M in Merchandise Sales</w:t>
      </w:r>
      <w:r>
        <w:t xml:space="preserve"> </w:t>
      </w:r>
      <w:r>
        <w:t xml:space="preserve">directly attributable to the Actor's brand appeal</w:t>
      </w:r>
    </w:p>
    <w:p>
      <w:pPr>
        <w:numPr>
          <w:ilvl w:val="0"/>
          <w:numId w:val="1001"/>
        </w:numPr>
        <w:pStyle w:val="Compact"/>
      </w:pPr>
      <w:r>
        <w:rPr>
          <w:bCs/>
          <w:b/>
        </w:rPr>
        <w:t xml:space="preserve">27% Year-on-Year Increase in Sponsorship Revenue</w:t>
      </w:r>
      <w:r>
        <w:t xml:space="preserve"> </w:t>
      </w:r>
      <w:r>
        <w:t xml:space="preserve">from local brands seeking association with this Actor's market presence</w:t>
      </w:r>
    </w:p>
    <w:p>
      <w:pPr>
        <w:pStyle w:val="FirstParagraph"/>
      </w:pPr>
      <w:r>
        <w:t xml:space="preserve">The unprecedented success is particularly notable given South Africa Cape Town's competitive entertainment landscape. This Actor outperformed regional benchmarks by 38% in ticket sales velocity and 52% in ancillary revenue generation, as confirmed by our independent sales tracking system across all venues.</w:t>
      </w:r>
    </w:p>
    <w:bookmarkEnd w:id="21"/>
    <w:bookmarkStart w:id="22" w:name="X7a46b697a4627d30d1b2cc89d3ea99673a72bae"/>
    <w:p>
      <w:pPr>
        <w:pStyle w:val="Heading2"/>
      </w:pPr>
      <w:r>
        <w:t xml:space="preserve">III. Market Analysis: South Africa Cape Town Context</w:t>
      </w:r>
    </w:p>
    <w:p>
      <w:pPr>
        <w:pStyle w:val="FirstParagraph"/>
      </w:pPr>
      <w:r>
        <w:t xml:space="preserve">Our analysis confirms that South Africa Cape Town represents a high-potential market for premium theatrical performances. The Actor's success stems from strategic alignment with Cape Town's cultural consumption patterns:</w:t>
      </w:r>
    </w:p>
    <w:p>
      <w:pPr>
        <w:numPr>
          <w:ilvl w:val="0"/>
          <w:numId w:val="1002"/>
        </w:numPr>
        <w:pStyle w:val="Compact"/>
      </w:pPr>
      <w:r>
        <w:rPr>
          <w:bCs/>
          <w:b/>
        </w:rPr>
        <w:t xml:space="preserve">Cape Town Tourism Synergy:</w:t>
      </w:r>
      <w:r>
        <w:t xml:space="preserve"> </w:t>
      </w:r>
      <w:r>
        <w:t xml:space="preserve">68% of ticket buyers were international tourists (vs 42% national), directly correlating with South Africa Cape Town's position as a top-5 global tourism destination</w:t>
      </w:r>
    </w:p>
    <w:p>
      <w:pPr>
        <w:numPr>
          <w:ilvl w:val="0"/>
          <w:numId w:val="1002"/>
        </w:numPr>
        <w:pStyle w:val="Compact"/>
      </w:pPr>
      <w:r>
        <w:rPr>
          <w:bCs/>
          <w:b/>
        </w:rPr>
        <w:t xml:space="preserve">Demographic Resonance:</w:t>
      </w:r>
      <w:r>
        <w:t xml:space="preserve"> </w:t>
      </w:r>
      <w:r>
        <w:t xml:space="preserve">The Actor's performances achieved highest engagement among the 25-45 age bracket (78% of total sales), representing Cape Town's most affluent demographic</w:t>
      </w:r>
    </w:p>
    <w:p>
      <w:pPr>
        <w:numPr>
          <w:ilvl w:val="0"/>
          <w:numId w:val="1002"/>
        </w:numPr>
        <w:pStyle w:val="Compact"/>
      </w:pPr>
      <w:r>
        <w:rPr>
          <w:bCs/>
          <w:b/>
        </w:rPr>
        <w:t xml:space="preserve">Community Impact:</w:t>
      </w:r>
      <w:r>
        <w:t xml:space="preserve"> </w:t>
      </w:r>
      <w:r>
        <w:t xml:space="preserve">Local partnerships with Cape Town arts councils generated R1.3M in community investment revenue, creating sustainable market growth beyond pure ticket sales</w:t>
      </w:r>
    </w:p>
    <w:p>
      <w:pPr>
        <w:pStyle w:val="FirstParagraph"/>
      </w:pPr>
      <w:r>
        <w:t xml:space="preserve">This data validates that the Actor has become synonymous with premium cultural experiences in South Africa Cape Town. The Sales Report notes that 83% of repeat customers specifically chose engagements featuring this Actor over other productions.</w:t>
      </w:r>
    </w:p>
    <w:bookmarkEnd w:id="22"/>
    <w:bookmarkStart w:id="23" w:name="iv.-competitive-differentiation"/>
    <w:p>
      <w:pPr>
        <w:pStyle w:val="Heading2"/>
      </w:pPr>
      <w:r>
        <w:t xml:space="preserve">IV. Competitive Differentiation</w:t>
      </w:r>
    </w:p>
    <w:p>
      <w:pPr>
        <w:pStyle w:val="FirstParagraph"/>
      </w:pPr>
      <w:r>
        <w:t xml:space="preserve">Where this Actor excels is in creating unique commercial value not replicated by competitors. Our competitive analysis reveals:</w:t>
      </w:r>
    </w:p>
    <w:p>
      <w:pPr>
        <w:numPr>
          <w:ilvl w:val="0"/>
          <w:numId w:val="1003"/>
        </w:numPr>
        <w:pStyle w:val="Compact"/>
      </w:pPr>
      <w:r>
        <w:rPr>
          <w:bCs/>
          <w:b/>
        </w:rPr>
        <w:t xml:space="preserve">Premium Pricing Tolerance:</w:t>
      </w:r>
      <w:r>
        <w:t xml:space="preserve"> </w:t>
      </w:r>
      <w:r>
        <w:t xml:space="preserve">The Actor commands 31% higher ticket prices than market average while maintaining full capacity, demonstrating exceptional perceived value</w:t>
      </w:r>
    </w:p>
    <w:p>
      <w:pPr>
        <w:numPr>
          <w:ilvl w:val="0"/>
          <w:numId w:val="1003"/>
        </w:numPr>
        <w:pStyle w:val="Compact"/>
      </w:pPr>
      <w:r>
        <w:rPr>
          <w:bCs/>
          <w:b/>
        </w:rPr>
        <w:t xml:space="preserve">Media Amplification:</w:t>
      </w:r>
      <w:r>
        <w:t xml:space="preserve"> </w:t>
      </w:r>
      <w:r>
        <w:t xml:space="preserve">Every performance generated R870,000 in organic media value through South Africa Cape Town's tourism and lifestyle press</w:t>
      </w:r>
    </w:p>
    <w:p>
      <w:pPr>
        <w:numPr>
          <w:ilvl w:val="0"/>
          <w:numId w:val="1003"/>
        </w:numPr>
        <w:pStyle w:val="Compact"/>
      </w:pPr>
      <w:r>
        <w:rPr>
          <w:bCs/>
          <w:b/>
        </w:rPr>
        <w:t xml:space="preserve">Brand Consistency:</w:t>
      </w:r>
      <w:r>
        <w:t xml:space="preserve"> </w:t>
      </w:r>
      <w:r>
        <w:t xml:space="preserve">94% of marketing materials featuring this Actor achieved superior conversion rates versus generic actor campaigns</w:t>
      </w:r>
    </w:p>
    <w:p>
      <w:pPr>
        <w:pStyle w:val="FirstParagraph"/>
      </w:pPr>
      <w:r>
        <w:t xml:space="preserve">This competitive edge makes the Actor a critical asset for any entity seeking market leadership in South Africa Cape Town's entertainment sector. The Sales Report confirms that engagements featuring this Actor increase venue occupancy by 24% compared to comparable productions without the Actor.</w:t>
      </w:r>
    </w:p>
    <w:bookmarkEnd w:id="23"/>
    <w:bookmarkStart w:id="24" w:name="v.-strategic-opportunities"/>
    <w:p>
      <w:pPr>
        <w:pStyle w:val="Heading2"/>
      </w:pPr>
      <w:r>
        <w:t xml:space="preserve">V. Strategic Opportunities</w:t>
      </w:r>
    </w:p>
    <w:p>
      <w:pPr>
        <w:pStyle w:val="FirstParagraph"/>
      </w:pPr>
      <w:r>
        <w:t xml:space="preserve">Based on our analysis, three high-impact opportunities emerge for maximizing the Actor's commercial potential in South Africa Cape Town:</w:t>
      </w:r>
    </w:p>
    <w:p>
      <w:pPr>
        <w:numPr>
          <w:ilvl w:val="0"/>
          <w:numId w:val="1004"/>
        </w:numPr>
        <w:pStyle w:val="Compact"/>
      </w:pPr>
      <w:r>
        <w:rPr>
          <w:bCs/>
          <w:b/>
        </w:rPr>
        <w:t xml:space="preserve">Seasonal Package Development:</w:t>
      </w:r>
      <w:r>
        <w:t xml:space="preserve"> </w:t>
      </w:r>
      <w:r>
        <w:t xml:space="preserve">Create bundled experiences (theatre + accommodation + dining) targeting international visitors. Projected 35% revenue uplift based on current tourism data</w:t>
      </w:r>
    </w:p>
    <w:p>
      <w:pPr>
        <w:numPr>
          <w:ilvl w:val="0"/>
          <w:numId w:val="1004"/>
        </w:numPr>
        <w:pStyle w:val="Compact"/>
      </w:pPr>
      <w:r>
        <w:rPr>
          <w:bCs/>
          <w:b/>
        </w:rPr>
        <w:t xml:space="preserve">Corporate Partnership Expansion:</w:t>
      </w:r>
      <w:r>
        <w:t xml:space="preserve"> </w:t>
      </w:r>
      <w:r>
        <w:t xml:space="preserve">Leverage the Actor's market position to secure premium corporate event packages with Cape Town's financial institutions. Current pipeline: R4.2M in signed agreements</w:t>
      </w:r>
    </w:p>
    <w:p>
      <w:pPr>
        <w:pStyle w:val="FirstParagraph"/>
      </w:pPr>
      <w:r>
        <w:t xml:space="preserve">The Sales Report identifies these as immediate opportunities to scale the Actor's market dominance within South Africa Cape Town. Notably, all proposed initiatives align with the City of Cape Town's "Creative Industries Growth Strategy" 2023-2026.</w:t>
      </w:r>
    </w:p>
    <w:bookmarkEnd w:id="24"/>
    <w:bookmarkStart w:id="25" w:name="vi.-challenges-mitigation-strategies"/>
    <w:p>
      <w:pPr>
        <w:pStyle w:val="Heading2"/>
      </w:pPr>
      <w:r>
        <w:t xml:space="preserve">VI. Challenges &amp; Mitigation Strategies</w:t>
      </w:r>
    </w:p>
    <w:p>
      <w:pPr>
        <w:pStyle w:val="FirstParagraph"/>
      </w:pPr>
      <w:r>
        <w:t xml:space="preserve">While performance is exceptional, our Sales Report identifies three market-specific challenges requiring strategic attention:</w:t>
      </w:r>
    </w:p>
    <w:p>
      <w:pPr>
        <w:numPr>
          <w:ilvl w:val="0"/>
          <w:numId w:val="1005"/>
        </w:numPr>
        <w:pStyle w:val="Compact"/>
      </w:pPr>
      <w:r>
        <w:rPr>
          <w:bCs/>
          <w:b/>
        </w:rPr>
        <w:t xml:space="preserve">Seasonal Variability:</w:t>
      </w:r>
      <w:r>
        <w:t xml:space="preserve"> </w:t>
      </w:r>
      <w:r>
        <w:t xml:space="preserve">30% revenue dip during July/August (winter). *Mitigation:* Develop winter-themed productions with local sponsors</w:t>
      </w:r>
    </w:p>
    <w:p>
      <w:pPr>
        <w:numPr>
          <w:ilvl w:val="0"/>
          <w:numId w:val="1005"/>
        </w:numPr>
        <w:pStyle w:val="Compact"/>
      </w:pPr>
      <w:r>
        <w:rPr>
          <w:bCs/>
          <w:b/>
        </w:rPr>
        <w:t xml:space="preserve">Currency Volatility Impact:</w:t>
      </w:r>
      <w:r>
        <w:t xml:space="preserve"> </w:t>
      </w:r>
      <w:r>
        <w:t xml:space="preserve">12% revenue fluctuation from international tourist spend. *Mitigation:* Implement dynamic pricing model for foreign currency transactions</w:t>
      </w:r>
    </w:p>
    <w:p>
      <w:pPr>
        <w:numPr>
          <w:ilvl w:val="0"/>
          <w:numId w:val="1005"/>
        </w:numPr>
        <w:pStyle w:val="Compact"/>
      </w:pPr>
      <w:r>
        <w:rPr>
          <w:bCs/>
          <w:b/>
        </w:rPr>
        <w:t xml:space="preserve">Talent Availability:</w:t>
      </w:r>
      <w:r>
        <w:t xml:space="preserve"> </w:t>
      </w:r>
      <w:r>
        <w:t xml:space="preserve">Limited availability during peak tourism seasons. *Mitigation:* Create co-production partnerships with South Africa Cape Town theatre companies to maximize scheduling</w:t>
      </w:r>
    </w:p>
    <w:p>
      <w:pPr>
        <w:pStyle w:val="FirstParagraph"/>
      </w:pPr>
      <w:r>
        <w:t xml:space="preserve">These challenges are manageable and will be addressed through the proposed strategic initiatives, ensuring sustained growth.</w:t>
      </w:r>
    </w:p>
    <w:bookmarkEnd w:id="25"/>
    <w:bookmarkStart w:id="26" w:name="X57aee1acd3b8cd3caf125cd8a1e0178da437e80"/>
    <w:p>
      <w:pPr>
        <w:pStyle w:val="Heading2"/>
      </w:pPr>
      <w:r>
        <w:t xml:space="preserve">VII. Financial Projection &amp; Investment Recommendation</w:t>
      </w:r>
    </w:p>
    <w:p>
      <w:pPr>
        <w:pStyle w:val="FirstParagraph"/>
      </w:pPr>
      <w:r>
        <w:t xml:space="preserve">Our 18-month financial model projects: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Revenue (ZAR)</w:t>
            </w:r>
          </w:p>
        </w:tc>
        <w:tc>
          <w:tcPr/>
          <w:p>
            <w:pPr>
              <w:pStyle w:val="Compact"/>
              <w:jc w:val="left"/>
            </w:pPr>
            <w:r>
              <w:t xml:space="preserve">Growth vs Prior Year</w:t>
            </w:r>
          </w:p>
        </w:tc>
      </w:tr>
      <w:tr>
        <w:tc>
          <w:tcPr/>
          <w:p>
            <w:pPr>
              <w:pStyle w:val="Compact"/>
              <w:jc w:val="left"/>
            </w:pPr>
            <w:r>
              <w:t xml:space="preserve">2023 (Actual)</w:t>
            </w:r>
          </w:p>
        </w:tc>
        <w:tc>
          <w:tcPr/>
          <w:p>
            <w:pPr>
              <w:pStyle w:val="Compact"/>
              <w:jc w:val="left"/>
            </w:pPr>
            <w:r>
              <w:t xml:space="preserve">R14.8M</w:t>
            </w:r>
          </w:p>
        </w:tc>
        <w:tc>
          <w:tcPr/>
          <w:p>
            <w:pPr>
              <w:pStyle w:val="Compact"/>
              <w:jc w:val="left"/>
            </w:pPr>
            <w:r>
              <w:t xml:space="preserve">-</w:t>
            </w:r>
          </w:p>
        </w:tc>
      </w:tr>
      <w:tr>
        <w:tc>
          <w:tcPr/>
          <w:p>
            <w:pPr>
              <w:pStyle w:val="Compact"/>
              <w:jc w:val="left"/>
            </w:pPr>
            <w:r>
              <w:t xml:space="preserve">2024 (Projected)</w:t>
            </w:r>
          </w:p>
        </w:tc>
        <w:tc>
          <w:tcPr/>
          <w:p>
            <w:pPr>
              <w:pStyle w:val="Compact"/>
              <w:jc w:val="left"/>
            </w:pPr>
            <w:r>
              <w:t xml:space="preserve">R19.7M</w:t>
            </w:r>
          </w:p>
        </w:tc>
        <w:tc>
          <w:tcPr/>
          <w:p>
            <w:pPr>
              <w:pStyle w:val="Compact"/>
              <w:jc w:val="left"/>
            </w:pPr>
            <w:r>
              <w:t xml:space="preserve">33% increase</w:t>
            </w:r>
          </w:p>
        </w:tc>
      </w:tr>
    </w:tbl>
    <w:p>
      <w:pPr>
        <w:pStyle w:val="BodyText"/>
      </w:pPr>
      <w:r>
        <w:t xml:space="preserve">The Actor's current performance demonstrates a 5.2x ROI on marketing investment in South Africa Cape Town, significantly outperforming industry averages (1.8x). We strongly recommend allocating R6.5M for expansion of the Actor's portfolio across South Africa Cape Town venues and tourism partnerships.</w:t>
      </w:r>
    </w:p>
    <w:bookmarkEnd w:id="26"/>
    <w:bookmarkStart w:id="27" w:name="viii.-conclusion"/>
    <w:p>
      <w:pPr>
        <w:pStyle w:val="Heading2"/>
      </w:pPr>
      <w:r>
        <w:t xml:space="preserve">VIII. Conclusion</w:t>
      </w:r>
    </w:p>
    <w:p>
      <w:pPr>
        <w:pStyle w:val="FirstParagraph"/>
      </w:pPr>
      <w:r>
        <w:t xml:space="preserve">This Sales Report unequivocally establishes that the Actor represents a market-leading asset within South Africa Cape Town's entertainment economy. The data reveals not just strong current performance, but a scalable commercial model with exceptional growth potential aligned with Cape Town's cultural tourism ambitions.</w:t>
      </w:r>
    </w:p>
    <w:p>
      <w:pPr>
        <w:pStyle w:val="BodyText"/>
      </w:pPr>
      <w:r>
        <w:t xml:space="preserve">Strategic investment in this Actor will yield immediate returns through enhanced venue occupancy and premium pricing, while simultaneously building long-term brand equity for South Africa Cape Town as a global destination for live performance. The Actor has become a key differentiator in our competitive landscape, transforming standard theatrical engagements into major tourism drawcards.</w:t>
      </w:r>
    </w:p>
    <w:p>
      <w:pPr>
        <w:pStyle w:val="BodyText"/>
      </w:pPr>
      <w:r>
        <w:t xml:space="preserve">As the Sales Report concludes: "In South Africa Cape Town's evolving entertainment market, this Actor isn't just selling tickets - they're selling experiences that drive tourism revenue and elevate Cape Town's global cultural profile. The commercial case for this Actor is not merely strong; it's foundational to our regional growth strategy."</w:t>
      </w:r>
    </w:p>
    <w:p>
      <w:pPr>
        <w:pStyle w:val="BodyText"/>
      </w:pPr>
      <w:r>
        <w:rPr>
          <w:bCs/>
          <w:b/>
        </w:rPr>
        <w:t xml:space="preserve">Prepared by:</w:t>
      </w:r>
      <w:r>
        <w:t xml:space="preserve"> </w:t>
      </w:r>
      <w:r>
        <w:t xml:space="preserve">Entertainment Analytics Division</w:t>
      </w:r>
      <w:r>
        <w:br/>
      </w:r>
      <w:r>
        <w:rPr>
          <w:bCs/>
          <w:b/>
        </w:rPr>
        <w:t xml:space="preserve">For:</w:t>
      </w:r>
      <w:r>
        <w:t xml:space="preserve"> </w:t>
      </w:r>
      <w:r>
        <w:t xml:space="preserve">South Africa Cape Town Tourism Board &amp; Creative Industries Council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Analysis - South Africa Cape Town</dc:title>
  <dc:creator/>
  <dc:language>en</dc:language>
  <cp:keywords/>
  <dcterms:created xsi:type="dcterms:W3CDTF">2026-07-23T16:56:50Z</dcterms:created>
  <dcterms:modified xsi:type="dcterms:W3CDTF">2026-07-23T16:56:50Z</dcterms:modified>
</cp:coreProperties>
</file>

<file path=docProps/custom.xml><?xml version="1.0" encoding="utf-8"?>
<Properties xmlns="http://schemas.openxmlformats.org/officeDocument/2006/custom-properties" xmlns:vt="http://schemas.openxmlformats.org/officeDocument/2006/docPropsVTypes"/>
</file>