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Sri</w:t>
      </w:r>
      <w:r>
        <w:t xml:space="preserve"> </w:t>
      </w:r>
      <w:r>
        <w:t xml:space="preserve">Lanka</w:t>
      </w:r>
      <w:r>
        <w:t xml:space="preserve"> </w:t>
      </w:r>
      <w:r>
        <w:t xml:space="preserve">Colombo</w:t>
      </w:r>
      <w:r>
        <w:t xml:space="preserve"> </w:t>
      </w:r>
      <w:r>
        <w:t xml:space="preserve">Market</w:t>
      </w:r>
    </w:p>
    <w:bookmarkStart w:id="28" w:name="X1b8d7156988cada83a8a7aff7d9a82b08ae9fd1"/>
    <w:p>
      <w:pPr>
        <w:pStyle w:val="Heading1"/>
      </w:pPr>
      <w:r>
        <w:t xml:space="preserve">Sales Report for Actor Product Suite in Sri Lanka Colombo Market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our flagship product suite, "Actor," within Sri Lanka's commercial landscape, with particular focus on the Colombo metropolitan region. The Actor solution – an innovative digital engagement platform designed for enterprise customer relationship management – has demonstrated remarkable market penetration in Colombo during Q3 2023. This Sales Report confirms Actor's strategic importance as a revenue driver for our Sri Lanka operations, achieving 18% month-over-month growth in the Colombo market while outperforming regional competitors by 32%. The data presented herein validates our decision to prioritize Sri Lanka Colombo as a high-growth hub for the Actor product line.</w:t>
      </w:r>
    </w:p>
    <w:bookmarkEnd w:id="20"/>
    <w:bookmarkStart w:id="21" w:name="Xfe1a5ebea6393ce24ace56709fd2e17e9ad61c9"/>
    <w:p>
      <w:pPr>
        <w:pStyle w:val="Heading2"/>
      </w:pPr>
      <w:r>
        <w:t xml:space="preserve">Market Context: Actor in Sri Lanka Colombo</w:t>
      </w:r>
    </w:p>
    <w:p>
      <w:pPr>
        <w:pStyle w:val="FirstParagraph"/>
      </w:pPr>
      <w:r>
        <w:t xml:space="preserve">Sri Lanka's digital transformation journey has accelerated dramatically since 2021, with Colombo emerging as the undisputed epicenter of this technological shift. As the nation's financial and commercial capital, Colombo houses 78% of Sri Lanka's Fortune 500 companies and represents the most sophisticated market for enterprise software adoption. The Actor platform – which integrates AI-driven customer analytics with personalized engagement tools – has found exceptional resonance within Colombo's business ecosystem. This Sales Report identifies key factors driving Actor's success in Colombo: the city's high concentration of digitally-native SMEs, rapid mobile internet adoption (95% smartphone penetration), and growing demand for data-driven customer experience solutions among Sri Lankan enterprises.</w:t>
      </w:r>
    </w:p>
    <w:bookmarkEnd w:id="21"/>
    <w:bookmarkStart w:id="22" w:name="X1a551f514f901c30da76a08fe1cb07d5f1576fa"/>
    <w:p>
      <w:pPr>
        <w:pStyle w:val="Heading2"/>
      </w:pPr>
      <w:r>
        <w:t xml:space="preserve">Performance Metrics: Actor Sales in Colombo</w:t>
      </w:r>
    </w:p>
    <w:p>
      <w:pPr>
        <w:pStyle w:val="FirstParagraph"/>
      </w:pPr>
      <w:r>
        <w:t xml:space="preserve">Our Q3 2023 Sales Report reveals compelling numbers for the Actor product suite across Colombo:</w:t>
      </w:r>
    </w:p>
    <w:p>
      <w:pPr>
        <w:numPr>
          <w:ilvl w:val="0"/>
          <w:numId w:val="1001"/>
        </w:numPr>
        <w:pStyle w:val="Compact"/>
      </w:pPr>
      <w:r>
        <w:rPr>
          <w:bCs/>
          <w:b/>
        </w:rPr>
        <w:t xml:space="preserve">Revenue Growth:</w:t>
      </w:r>
      <w:r>
        <w:t xml:space="preserve"> </w:t>
      </w:r>
      <w:r>
        <w:t xml:space="preserve">Total revenue from Actor sales in Colombo reached LKR 48.7 million (USD $165,000), marking a 24% increase from Q2 and exceeding annual targets by 15%</w:t>
      </w:r>
    </w:p>
    <w:p>
      <w:pPr>
        <w:numPr>
          <w:ilvl w:val="0"/>
          <w:numId w:val="1001"/>
        </w:numPr>
        <w:pStyle w:val="Compact"/>
      </w:pPr>
      <w:r>
        <w:rPr>
          <w:bCs/>
          <w:b/>
        </w:rPr>
        <w:t xml:space="preserve">Customer Acquisition:</w:t>
      </w:r>
      <w:r>
        <w:t xml:space="preserve"> </w:t>
      </w:r>
      <w:r>
        <w:t xml:space="preserve">Onboarded 37 new enterprise clients in Colombo – including major financial institutions and retail chains – representing a 41% quarterly increase</w:t>
      </w:r>
    </w:p>
    <w:p>
      <w:pPr>
        <w:numPr>
          <w:ilvl w:val="0"/>
          <w:numId w:val="1001"/>
        </w:numPr>
        <w:pStyle w:val="Compact"/>
      </w:pPr>
      <w:r>
        <w:rPr>
          <w:bCs/>
          <w:b/>
        </w:rPr>
        <w:t xml:space="preserve">Market Share:</w:t>
      </w:r>
      <w:r>
        <w:t xml:space="preserve"> </w:t>
      </w:r>
      <w:r>
        <w:t xml:space="preserve">Captured 28% of the digital CRM market share in Colombo, up from 21% at Q1 end</w:t>
      </w:r>
    </w:p>
    <w:p>
      <w:pPr>
        <w:numPr>
          <w:ilvl w:val="0"/>
          <w:numId w:val="1001"/>
        </w:numPr>
        <w:pStyle w:val="Compact"/>
      </w:pPr>
      <w:r>
        <w:rPr>
          <w:bCs/>
          <w:b/>
        </w:rPr>
        <w:t xml:space="preserve">Client Retention:</w:t>
      </w:r>
      <w:r>
        <w:t xml:space="preserve"> </w:t>
      </w:r>
      <w:r>
        <w:t xml:space="preserve">Achieved 94% client retention rate for Actor subscriptions, significantly above regional averages</w:t>
      </w:r>
    </w:p>
    <w:p>
      <w:pPr>
        <w:pStyle w:val="FirstParagraph"/>
      </w:pPr>
      <w:r>
        <w:t xml:space="preserve">This Sales Report highlights that the majority of Actor adoption has occurred in Colombo's commercial districts (Cinnamon Gardens, Bambalapitiya, and Fort), where 83% of our new enterprise clients operate. The platform's real-time analytics capabilities have proven particularly valuable for Colombo-based businesses managing high-volume customer interactions during peak tourism seasons and retail events.</w:t>
      </w:r>
    </w:p>
    <w:bookmarkEnd w:id="22"/>
    <w:bookmarkStart w:id="23" w:name="X3c4bf6700a551498cdad2eb7a7f609631bcc287"/>
    <w:p>
      <w:pPr>
        <w:pStyle w:val="Heading2"/>
      </w:pPr>
      <w:r>
        <w:t xml:space="preserve">Strategic Initiatives Driving Actor Success</w:t>
      </w:r>
    </w:p>
    <w:p>
      <w:pPr>
        <w:pStyle w:val="FirstParagraph"/>
      </w:pPr>
      <w:r>
        <w:t xml:space="preserve">The following initiatives, detailed in this Sales Report, directly contributed to Actor's performance in Sri Lanka Colombo:</w:t>
      </w:r>
    </w:p>
    <w:p>
      <w:pPr>
        <w:numPr>
          <w:ilvl w:val="0"/>
          <w:numId w:val="1002"/>
        </w:numPr>
        <w:pStyle w:val="Compact"/>
      </w:pPr>
      <w:r>
        <w:rPr>
          <w:bCs/>
          <w:b/>
        </w:rPr>
        <w:t xml:space="preserve">Localized Onboarding:</w:t>
      </w:r>
      <w:r>
        <w:t xml:space="preserve"> </w:t>
      </w:r>
      <w:r>
        <w:t xml:space="preserve">Development of Sinhala/Tamil language support modules specifically for Colombo market needs, reducing client onboarding time by 52%</w:t>
      </w:r>
    </w:p>
    <w:p>
      <w:pPr>
        <w:numPr>
          <w:ilvl w:val="0"/>
          <w:numId w:val="1002"/>
        </w:numPr>
        <w:pStyle w:val="Compact"/>
      </w:pPr>
      <w:r>
        <w:rPr>
          <w:bCs/>
          <w:b/>
        </w:rPr>
        <w:t xml:space="preserve">Colombo Partnership Network:</w:t>
      </w:r>
      <w:r>
        <w:t xml:space="preserve"> </w:t>
      </w:r>
      <w:r>
        <w:t xml:space="preserve">Strategic alliances with local IT firms (including LKTech Solutions and Ceylon Software) for integrated deployments</w:t>
      </w:r>
    </w:p>
    <w:p>
      <w:pPr>
        <w:numPr>
          <w:ilvl w:val="0"/>
          <w:numId w:val="1002"/>
        </w:numPr>
        <w:pStyle w:val="Compact"/>
      </w:pPr>
      <w:r>
        <w:rPr>
          <w:bCs/>
          <w:b/>
        </w:rPr>
        <w:t xml:space="preserve">Cultural Context Integration:</w:t>
      </w:r>
      <w:r>
        <w:t xml:space="preserve"> </w:t>
      </w:r>
      <w:r>
        <w:t xml:space="preserve">Customization of Actor's engagement templates to align with Sri Lankan customer behavior patterns (e.g., festival-based marketing triggers)</w:t>
      </w:r>
    </w:p>
    <w:p>
      <w:pPr>
        <w:numPr>
          <w:ilvl w:val="0"/>
          <w:numId w:val="1002"/>
        </w:numPr>
        <w:pStyle w:val="Compact"/>
      </w:pPr>
      <w:r>
        <w:rPr>
          <w:bCs/>
          <w:b/>
        </w:rPr>
        <w:t xml:space="preserve">Dedicated Colombo Support Hub:</w:t>
      </w:r>
      <w:r>
        <w:t xml:space="preserve"> </w:t>
      </w:r>
      <w:r>
        <w:t xml:space="preserve">Launch of 24/7 multilingual support team based in Colombo, improving resolution times by 68%</w:t>
      </w:r>
    </w:p>
    <w:bookmarkEnd w:id="23"/>
    <w:bookmarkStart w:id="24" w:name="challenges-market-dynamics"/>
    <w:p>
      <w:pPr>
        <w:pStyle w:val="Heading2"/>
      </w:pPr>
      <w:r>
        <w:t xml:space="preserve">Challenges &amp; Market Dynamics</w:t>
      </w:r>
    </w:p>
    <w:p>
      <w:pPr>
        <w:pStyle w:val="FirstParagraph"/>
      </w:pPr>
      <w:r>
        <w:t xml:space="preserve">This Sales Report acknowledges key challenges faced while scaling Actor in Sri Lanka Colombo. The most significant obstacle has been navigating Sri Lanka's complex regulatory environment for data privacy, particularly concerning the new Digital Personal Data Protection Act. However, our Colombo-based legal team successfully implemented compliance protocols that positioned Actor as a trusted solution – an advantage we've leveraged in client negotiations.</w:t>
      </w:r>
    </w:p>
    <w:p>
      <w:pPr>
        <w:pStyle w:val="BodyText"/>
      </w:pPr>
      <w:r>
        <w:t xml:space="preserve">Additionally, while Colombo represents the most advanced market segment in Sri Lanka, we observed a notable gap between Colombo's adoption rates and those of other major cities (Kandy, Galle). This Sales Report recommends targeted expansion strategies to bridge this urban-rural digital divide through mobile-first deployment models for smaller businesses outside Colombo.</w:t>
      </w:r>
    </w:p>
    <w:bookmarkEnd w:id="24"/>
    <w:bookmarkStart w:id="25" w:name="competitive-analysis"/>
    <w:p>
      <w:pPr>
        <w:pStyle w:val="Heading2"/>
      </w:pPr>
      <w:r>
        <w:t xml:space="preserve">Competitive Analysis</w:t>
      </w:r>
    </w:p>
    <w:p>
      <w:pPr>
        <w:pStyle w:val="FirstParagraph"/>
      </w:pPr>
      <w:r>
        <w:t xml:space="preserve">Our competitive landscape analysis within Sri Lanka Colombo reveals Actor's distinct advantages:</w:t>
      </w:r>
    </w:p>
    <w:p>
      <w:pPr>
        <w:pStyle w:val="BodyText"/>
      </w:pPr>
      <w:r>
        <w:t xml:space="preserve">Competitor</w:t>
      </w:r>
    </w:p>
    <w:p>
      <w:pPr>
        <w:pStyle w:val="BodyText"/>
      </w:pPr>
      <w:r>
        <w:t xml:space="preserve">Price Position</w:t>
      </w:r>
    </w:p>
    <w:p>
      <w:pPr>
        <w:pStyle w:val="BodyText"/>
      </w:pPr>
      <w:r>
        <w:t xml:space="preserve">Colombo Market Share</w:t>
      </w:r>
    </w:p>
    <w:p>
      <w:pPr>
        <w:pStyle w:val="BodyText"/>
      </w:pPr>
      <w:r>
        <w:t xml:space="preserve">Actor's Advantage</w:t>
      </w:r>
    </w:p>
    <w:p>
      <w:pPr>
        <w:pStyle w:val="BodyText"/>
      </w:pPr>
      <w:r>
        <w:t xml:space="preserve">Global CRM Suite X</w:t>
      </w:r>
    </w:p>
    <w:p>
      <w:pPr>
        <w:pStyle w:val="BodyText"/>
      </w:pPr>
      <w:r>
        <w:t xml:space="preserve">Premium (25% higher than Actor)</w:t>
      </w:r>
    </w:p>
    <w:p>
      <w:pPr>
        <w:pStyle w:val="BodyText"/>
      </w:pPr>
      <w:r>
        <w:t xml:space="preserve">31%</w:t>
      </w:r>
    </w:p>
    <w:p>
      <w:pPr>
        <w:pStyle w:val="BodyText"/>
      </w:pPr>
      <w:r>
        <w:t xml:space="preserve">Superior local customization at lower TCO</w:t>
      </w:r>
    </w:p>
    <w:p>
      <w:pPr>
        <w:pStyle w:val="BodyText"/>
      </w:pPr>
      <w:r>
        <w:t xml:space="preserve">Sri Lankan Enterprise CRM</w:t>
      </w:r>
    </w:p>
    <w:p>
      <w:pPr>
        <w:pStyle w:val="BodyText"/>
      </w:pPr>
      <w:r>
        <w:t xml:space="preserve">Mid-tier</w:t>
      </w:r>
    </w:p>
    <w:p>
      <w:pPr>
        <w:pStyle w:val="BodyText"/>
      </w:pPr>
      <w:r>
        <w:t xml:space="preserve">22%</w:t>
      </w:r>
    </w:p>
    <w:p>
      <w:pPr>
        <w:pStyle w:val="BodyText"/>
      </w:pPr>
      <w:r>
        <w:t xml:space="preserve">Better AI capabilities and international scalability</w:t>
      </w:r>
    </w:p>
    <w:p>
      <w:pPr>
        <w:pStyle w:val="BodyText"/>
      </w:pPr>
      <w:r>
        <w:t xml:space="preserve">Actor (Our Product)</w:t>
      </w:r>
    </w:p>
    <w:p>
      <w:pPr>
        <w:pStyle w:val="BodyText"/>
      </w:pPr>
      <w:r>
        <w:t xml:space="preserve">Leader</w:t>
      </w:r>
    </w:p>
    <w:p>
      <w:pPr>
        <w:pStyle w:val="BodyText"/>
      </w:pPr>
      <w:r>
        <w:t xml:space="preserve">28%</w:t>
      </w:r>
    </w:p>
    <w:p>
      <w:pPr>
        <w:pStyle w:val="BodyText"/>
      </w:pPr>
      <w:r>
        <w:t xml:space="preserve">Highest customer satisfaction scores in Colombo</w:t>
      </w:r>
    </w:p>
    <w:bookmarkEnd w:id="25"/>
    <w:bookmarkStart w:id="26" w:name="future-outlook-strategic-recommendations"/>
    <w:p>
      <w:pPr>
        <w:pStyle w:val="Heading2"/>
      </w:pPr>
      <w:r>
        <w:t xml:space="preserve">Future Outlook &amp; Strategic Recommendations</w:t>
      </w:r>
    </w:p>
    <w:p>
      <w:pPr>
        <w:pStyle w:val="FirstParagraph"/>
      </w:pPr>
      <w:r>
        <w:t xml:space="preserve">Based on this Sales Report, we project Actor revenue from Sri Lanka Colombo to grow 35% year-over-year in 2024. To capitalize on this momentum, we recommend three strategic priorities for the upcoming quarter:</w:t>
      </w:r>
    </w:p>
    <w:p>
      <w:pPr>
        <w:numPr>
          <w:ilvl w:val="0"/>
          <w:numId w:val="1003"/>
        </w:numPr>
        <w:pStyle w:val="Compact"/>
      </w:pPr>
      <w:r>
        <w:rPr>
          <w:bCs/>
          <w:b/>
        </w:rPr>
        <w:t xml:space="preserve">Expand Colombo's Enterprise Tier:</w:t>
      </w:r>
      <w:r>
        <w:t xml:space="preserve"> </w:t>
      </w:r>
      <w:r>
        <w:t xml:space="preserve">Target top-10 financial institutions with specialized Actor banking modules</w:t>
      </w:r>
    </w:p>
    <w:p>
      <w:pPr>
        <w:numPr>
          <w:ilvl w:val="0"/>
          <w:numId w:val="1003"/>
        </w:numPr>
        <w:pStyle w:val="Compact"/>
      </w:pPr>
      <w:r>
        <w:rPr>
          <w:bCs/>
          <w:b/>
        </w:rPr>
        <w:t xml:space="preserve">Scholarship Program Launch:</w:t>
      </w:r>
      <w:r>
        <w:t xml:space="preserve"> </w:t>
      </w:r>
      <w:r>
        <w:t xml:space="preserve">Partner with University of Colombo to establish "Actor Digital Leadership Scholarships" for local talent development</w:t>
      </w:r>
    </w:p>
    <w:p>
      <w:pPr>
        <w:numPr>
          <w:ilvl w:val="0"/>
          <w:numId w:val="1003"/>
        </w:numPr>
        <w:pStyle w:val="Compact"/>
      </w:pPr>
      <w:r>
        <w:rPr>
          <w:bCs/>
          <w:b/>
        </w:rPr>
        <w:t xml:space="preserve">Sri Lanka Colombo Innovation Lab:</w:t>
      </w:r>
      <w:r>
        <w:t xml:space="preserve"> </w:t>
      </w:r>
      <w:r>
        <w:t xml:space="preserve">Establish dedicated R&amp;D facility in Colombo to co-create solutions with local businesses</w:t>
      </w:r>
    </w:p>
    <w:p>
      <w:pPr>
        <w:pStyle w:val="FirstParagraph"/>
      </w:pPr>
      <w:r>
        <w:t xml:space="preserve">This Sales Report concludes that the Actor product suite has evolved from a promising entry into Sri Lanka's market to a strategic asset for our regional growth. The exceptional performance in Colombo demonstrates how localized execution combined with global technology creates sustainable competitive advantage. As we continue expanding Actor's footprint across Sri Lanka, Colombo will remain our primary launchpad and innovation center – proving that when technology meets cultural intelligence, extraordinary results follow.</w:t>
      </w:r>
    </w:p>
    <w:bookmarkEnd w:id="26"/>
    <w:bookmarkStart w:id="27" w:name="conclusion"/>
    <w:p>
      <w:pPr>
        <w:pStyle w:val="Heading2"/>
      </w:pPr>
      <w:r>
        <w:t xml:space="preserve">Conclusion</w:t>
      </w:r>
    </w:p>
    <w:p>
      <w:pPr>
        <w:pStyle w:val="FirstParagraph"/>
      </w:pPr>
      <w:r>
        <w:t xml:space="preserve">The Q3 2023 Sales Report for Actor in Sri Lanka Colombo delivers unequivocal evidence of our product's market leadership and growth potential. With 74% of Colombo-based enterprises now recognizing Actor as their preferred engagement platform, this Sales Report validates our strategic investment in the Sri Lankan market. We remain committed to deepening our partnership with the vibrant business community in Sri Lanka Colombo, where Actor continues to deliver measurable business transformation while setting new benchmarks for enterprise software adoption across South Asia.</w:t>
      </w:r>
    </w:p>
    <w:p>
      <w:pPr>
        <w:pStyle w:val="BodyText"/>
      </w:pPr>
      <w:r>
        <w:rPr>
          <w:iCs/>
          <w:i/>
        </w:rPr>
        <w:t xml:space="preserve">Prepared by Global Sales Strategy Team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Sri Lanka Colombo Market</dc:title>
  <dc:creator/>
  <dc:language>en</dc:language>
  <cp:keywords/>
  <dcterms:created xsi:type="dcterms:W3CDTF">2026-07-23T12:07:02Z</dcterms:created>
  <dcterms:modified xsi:type="dcterms:W3CDTF">2026-07-23T12:07:02Z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