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in</w:t>
      </w:r>
      <w:r>
        <w:t xml:space="preserve"> </w:t>
      </w:r>
      <w:r>
        <w:t xml:space="preserve">Zimbabwe</w:t>
      </w:r>
      <w:r>
        <w:t xml:space="preserve"> </w:t>
      </w:r>
      <w:r>
        <w:t xml:space="preserve">Harare</w:t>
      </w:r>
    </w:p>
    <w:bookmarkStart w:id="26" w:name="X00eb57bf7b84aeb6d79545cf50052167fad1927"/>
    <w:p>
      <w:pPr>
        <w:pStyle w:val="Heading1"/>
      </w:pPr>
      <w:r>
        <w:t xml:space="preserve">Sales Report: Strategic Performance of the Sales Actor Team in Zimbabwe Harare</w:t>
      </w:r>
    </w:p>
    <w:p>
      <w:pPr>
        <w:pStyle w:val="FirstParagraph"/>
      </w:pPr>
      <w:r>
        <w:rPr>
          <w:bCs/>
          <w:b/>
        </w:rPr>
        <w:t xml:space="preserve">Prepared For:</w:t>
      </w:r>
      <w:r>
        <w:t xml:space="preserve"> </w:t>
      </w:r>
      <w:r>
        <w:t xml:space="preserve">Executive Leadership, Zimbabwean Sales Division</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X75bd4137632af419d0080fb3e3f23890805d1f7"/>
    <w:p>
      <w:pPr>
        <w:pStyle w:val="Heading2"/>
      </w:pPr>
      <w:r>
        <w:t xml:space="preserve">Executive Summary</w:t>
      </w:r>
      <w:r>
        <w:t xml:space="preserve"> </w:t>
      </w:r>
      <w:r>
        <w:t xml:space="preserve">This Sales Report details the performance of the Sales Actor Team operating within Zimbabwe Harare during Q3 2023. The term "Actor" in this context refers to our dynamic sales representatives who actively engage clients through personalized, adaptive strategies—acting as key relationship drivers across Harare’s competitive market. Despite economic headwinds including inflation (18.5% YoY) and currency volatility, the Sales Actor Team achieved a 12% year-on-year revenue growth in Zimbabwe Harare, exceeding regional targets by 7%. This document underscores how our Sales Actors transformed challenges into opportunities through localized engagement.</w:t>
      </w:r>
    </w:p>
    <w:bookmarkEnd w:id="20"/>
    <w:bookmarkStart w:id="21" w:name="X0100e3bbd045845cda5aa35071250c79ab44744"/>
    <w:p>
      <w:pPr>
        <w:pStyle w:val="Heading2"/>
      </w:pPr>
      <w:r>
        <w:t xml:space="preserve">Performance Metrics: The Harare Market Context</w:t>
      </w:r>
    </w:p>
    <w:p>
      <w:pPr>
        <w:pStyle w:val="FirstParagraph"/>
      </w:pPr>
      <w:r>
        <w:t xml:space="preserve">Zimbabwe Harare remains the commercial nerve center of Southern Africa, housing 35% of the nation’s SMEs and major corporate hubs. Our Sales Actor Team focused on key verticals: agribusiness (40% revenue share), telecom services (30%), and retail supply chains (25%). The quarterly sales performance revealed:</w:t>
      </w:r>
    </w:p>
    <w:p>
      <w:pPr>
        <w:numPr>
          <w:ilvl w:val="0"/>
          <w:numId w:val="1001"/>
        </w:numPr>
        <w:pStyle w:val="Compact"/>
      </w:pPr>
      <w:r>
        <w:rPr>
          <w:bCs/>
          <w:b/>
        </w:rPr>
        <w:t xml:space="preserve">Revenue Growth:</w:t>
      </w:r>
      <w:r>
        <w:t xml:space="preserve"> </w:t>
      </w:r>
      <w:r>
        <w:t xml:space="preserve">$1,250,000 vs. $1,116,000 in Q2 2023 (increase of 12.9%)</w:t>
      </w:r>
    </w:p>
    <w:p>
      <w:pPr>
        <w:numPr>
          <w:ilvl w:val="0"/>
          <w:numId w:val="1001"/>
        </w:numPr>
        <w:pStyle w:val="Compact"/>
      </w:pPr>
      <w:r>
        <w:rPr>
          <w:bCs/>
          <w:b/>
        </w:rPr>
        <w:t xml:space="preserve">New Client Acquisition:</w:t>
      </w:r>
      <w:r>
        <w:t xml:space="preserve"> </w:t>
      </w:r>
      <w:r>
        <w:t xml:space="preserve">47 new enterprise clients in Harare (vs. 38 target)</w:t>
      </w:r>
    </w:p>
    <w:p>
      <w:pPr>
        <w:numPr>
          <w:ilvl w:val="0"/>
          <w:numId w:val="1001"/>
        </w:numPr>
        <w:pStyle w:val="Compact"/>
      </w:pPr>
      <w:r>
        <w:rPr>
          <w:bCs/>
          <w:b/>
        </w:rPr>
        <w:t xml:space="preserve">Client Retention Rate:</w:t>
      </w:r>
      <w:r>
        <w:t xml:space="preserve"> </w:t>
      </w:r>
      <w:r>
        <w:t xml:space="preserve">89% (exceeding the regional average of 82%)</w:t>
      </w:r>
    </w:p>
    <w:p>
      <w:pPr>
        <w:numPr>
          <w:ilvl w:val="0"/>
          <w:numId w:val="1001"/>
        </w:numPr>
        <w:pStyle w:val="Compact"/>
      </w:pPr>
      <w:r>
        <w:rPr>
          <w:bCs/>
          <w:b/>
        </w:rPr>
        <w:t xml:space="preserve">Average Deal Size:</w:t>
      </w:r>
      <w:r>
        <w:t xml:space="preserve"> </w:t>
      </w:r>
      <w:r>
        <w:t xml:space="preserve">$26,500 vs. $24,100 in Q2</w:t>
      </w:r>
    </w:p>
    <w:p>
      <w:pPr>
        <w:pStyle w:val="FirstParagraph"/>
      </w:pPr>
      <w:r>
        <w:t xml:space="preserve">The Sales Actor Team’s success was rooted in their ability to "act" as trusted advisors—not just sellers. In Harare’s market, where relationships dictate business outcomes, our Actors invested 15+ hours weekly in community engagement (e.g., sponsorships at Harare International Festival of Arts), directly boosting brand credibility by 33% per client survey.</w:t>
      </w:r>
    </w:p>
    <w:bookmarkEnd w:id="21"/>
    <w:bookmarkStart w:id="22" w:name="X699d23b8d9979cf1ba3dc6b5c1a771f30aa8493"/>
    <w:p>
      <w:pPr>
        <w:pStyle w:val="Heading2"/>
      </w:pPr>
      <w:r>
        <w:t xml:space="preserve">Key Strategies: How Our Sales Actor Team Adapted to Zimbabwe Harare’s Landscape</w:t>
      </w:r>
    </w:p>
    <w:p>
      <w:pPr>
        <w:pStyle w:val="FirstParagraph"/>
      </w:pPr>
      <w:r>
        <w:t xml:space="preserve">Zimbabwe Harare’s unique challenges required our Sales Actors to embody flexibility and cultural intelligence. Three initiatives defined their approach:</w:t>
      </w:r>
    </w:p>
    <w:p>
      <w:pPr>
        <w:numPr>
          <w:ilvl w:val="0"/>
          <w:numId w:val="1002"/>
        </w:numPr>
        <w:pStyle w:val="Compact"/>
      </w:pPr>
      <w:r>
        <w:rPr>
          <w:bCs/>
          <w:b/>
        </w:rPr>
        <w:t xml:space="preserve">Hyper-Localized Value Propositions:</w:t>
      </w:r>
      <w:r>
        <w:t xml:space="preserve"> </w:t>
      </w:r>
      <w:r>
        <w:t xml:space="preserve">Actors tailored solutions for Harare-based clients, such as mobile payment integration (addressing Zimbabwe’s high mobile penetration rate of 92%) and forex-stable pricing models. This strategy secured contracts with major agribusinesses like Airtel Zimbabwe and Agri-Tech Holdings.</w:t>
      </w:r>
    </w:p>
    <w:p>
      <w:pPr>
        <w:numPr>
          <w:ilvl w:val="0"/>
          <w:numId w:val="1002"/>
        </w:numPr>
        <w:pStyle w:val="Compact"/>
      </w:pPr>
      <w:r>
        <w:rPr>
          <w:bCs/>
          <w:b/>
        </w:rPr>
        <w:t xml:space="preserve">Crisis-Driven Relationship Building:</w:t>
      </w:r>
      <w:r>
        <w:t xml:space="preserve"> </w:t>
      </w:r>
      <w:r>
        <w:t xml:space="preserve">Amid Zimbabwe’s fuel shortages, Sales Actors proactively offered logistics support for client deliveries. One Actor coordinated 120+ client shipments during the July 2023 power outage, turning service gaps into trust-building opportunities.</w:t>
      </w:r>
    </w:p>
    <w:p>
      <w:pPr>
        <w:numPr>
          <w:ilvl w:val="0"/>
          <w:numId w:val="1002"/>
        </w:numPr>
        <w:pStyle w:val="Compact"/>
      </w:pPr>
      <w:r>
        <w:rPr>
          <w:bCs/>
          <w:b/>
        </w:rPr>
        <w:t xml:space="preserve">Digital Engagement as a Core "Act":</w:t>
      </w:r>
      <w:r>
        <w:t xml:space="preserve"> </w:t>
      </w:r>
      <w:r>
        <w:t xml:space="preserve">Leveraging Zimbabwe’s digital boom (45% internet penetration in Harare), Actors used WhatsApp Business API for real-time consultations. This reduced sales cycles by 27% and generated 68 new leads through social media campaigns.</w:t>
      </w:r>
    </w:p>
    <w:p>
      <w:pPr>
        <w:pStyle w:val="FirstParagraph"/>
      </w:pPr>
      <w:r>
        <w:t xml:space="preserve">The Sales Report confirms that our Actors’ ability to "act" beyond transactional selling was pivotal. A client testimonial from a Harare-based retail chain stated: "Their Sales Actor didn’t just sell—we felt understood. They acted like partners, not vendors."</w:t>
      </w:r>
    </w:p>
    <w:bookmarkEnd w:id="22"/>
    <w:bookmarkStart w:id="23" w:name="challenges-lessons-learned"/>
    <w:p>
      <w:pPr>
        <w:pStyle w:val="Heading2"/>
      </w:pPr>
      <w:r>
        <w:t xml:space="preserve">Challenges &amp; Lessons Learned</w:t>
      </w:r>
    </w:p>
    <w:p>
      <w:pPr>
        <w:pStyle w:val="FirstParagraph"/>
      </w:pPr>
      <w:r>
        <w:t xml:space="preserve">While results were strong, Zimbabwe Harare’s complex environment presented hurdles:</w:t>
      </w:r>
    </w:p>
    <w:p>
      <w:pPr>
        <w:numPr>
          <w:ilvl w:val="0"/>
          <w:numId w:val="1003"/>
        </w:numPr>
        <w:pStyle w:val="Compact"/>
      </w:pPr>
      <w:r>
        <w:rPr>
          <w:bCs/>
          <w:b/>
        </w:rPr>
        <w:t xml:space="preserve">Currency Instability:</w:t>
      </w:r>
      <w:r>
        <w:t xml:space="preserve"> </w:t>
      </w:r>
      <w:r>
        <w:t xml:space="preserve">5% of deals required dynamic pricing adjustments. Sales Actors mitigated this by co-creating flexible contracts with clients during initial meetings.</w:t>
      </w:r>
    </w:p>
    <w:p>
      <w:pPr>
        <w:numPr>
          <w:ilvl w:val="0"/>
          <w:numId w:val="1003"/>
        </w:numPr>
        <w:pStyle w:val="Compact"/>
      </w:pPr>
      <w:r>
        <w:rPr>
          <w:bCs/>
          <w:b/>
        </w:rPr>
        <w:t xml:space="preserve">Talent Retention:</w:t>
      </w:r>
      <w:r>
        <w:t xml:space="preserve"> </w:t>
      </w:r>
      <w:r>
        <w:t xml:space="preserve">Harare’s competitive job market led to 3 Actor departures (vs. industry average of 12%). The solution? "Actor Ambassador" mentorship programs, reducing turnover to 4% in Q3.</w:t>
      </w:r>
    </w:p>
    <w:p>
      <w:pPr>
        <w:numPr>
          <w:ilvl w:val="0"/>
          <w:numId w:val="1003"/>
        </w:numPr>
        <w:pStyle w:val="Compact"/>
      </w:pPr>
      <w:r>
        <w:rPr>
          <w:bCs/>
          <w:b/>
        </w:rPr>
        <w:t xml:space="preserve">Regulatory Navigation:</w:t>
      </w:r>
      <w:r>
        <w:t xml:space="preserve"> </w:t>
      </w:r>
      <w:r>
        <w:t xml:space="preserve">New Zimbabwean tax regulations required Actors to rapidly upskill. All Sales Actors completed mandatory compliance training within 72 hours of policy announcements.</w:t>
      </w:r>
    </w:p>
    <w:p>
      <w:pPr>
        <w:pStyle w:val="FirstParagraph"/>
      </w:pPr>
      <w:r>
        <w:t xml:space="preserve">The Sales Report stresses that overcoming these challenges reinforced our core philosophy: In Zimbabwe Harare, a Sales Actor must be both strategist and community stakeholder.</w:t>
      </w:r>
    </w:p>
    <w:bookmarkEnd w:id="23"/>
    <w:bookmarkStart w:id="24" w:name="strategic-recommendations-for-q4-2023"/>
    <w:p>
      <w:pPr>
        <w:pStyle w:val="Heading2"/>
      </w:pPr>
      <w:r>
        <w:t xml:space="preserve">Strategic Recommendations for Q4 2023</w:t>
      </w:r>
    </w:p>
    <w:p>
      <w:pPr>
        <w:pStyle w:val="FirstParagraph"/>
      </w:pPr>
      <w:r>
        <w:t xml:space="preserve">Based on our successful performance in Zimbabwe Harare, the following actions will amplify Sales Actor impact:</w:t>
      </w:r>
    </w:p>
    <w:p>
      <w:pPr>
        <w:numPr>
          <w:ilvl w:val="0"/>
          <w:numId w:val="1004"/>
        </w:numPr>
        <w:pStyle w:val="Compact"/>
      </w:pPr>
      <w:r>
        <w:rPr>
          <w:bCs/>
          <w:b/>
        </w:rPr>
        <w:t xml:space="preserve">Expand "Actor" Training to Include Local Language Fluency:</w:t>
      </w:r>
      <w:r>
        <w:t xml:space="preserve"> </w:t>
      </w:r>
      <w:r>
        <w:t xml:space="preserve">Integrate Shona/Ndebele basics into onboarding (Harare’s population is 80% indigenous). This will deepen cultural resonance during client engagements.</w:t>
      </w:r>
    </w:p>
    <w:p>
      <w:pPr>
        <w:numPr>
          <w:ilvl w:val="0"/>
          <w:numId w:val="1004"/>
        </w:numPr>
        <w:pStyle w:val="Compact"/>
      </w:pPr>
      <w:r>
        <w:rPr>
          <w:bCs/>
          <w:b/>
        </w:rPr>
        <w:t xml:space="preserve">Create a Harare Community Impact Fund:</w:t>
      </w:r>
      <w:r>
        <w:t xml:space="preserve"> </w:t>
      </w:r>
      <w:r>
        <w:t xml:space="preserve">Allocate 3% of Q4 sales to support local initiatives (e.g., youth entrepreneurship programs in Mbare, Harare), positioning our Sales Actors as community pillars.</w:t>
      </w:r>
    </w:p>
    <w:bookmarkEnd w:id="24"/>
    <w:bookmarkStart w:id="25" w:name="X2d3871e805d94f7ca6b1c03e64b73babb77bacc"/>
    <w:p>
      <w:pPr>
        <w:pStyle w:val="Heading2"/>
      </w:pPr>
      <w:r>
        <w:t xml:space="preserve">Conclusion: The Actor as Zimbabwe Harare’s Sales Catalyst</w:t>
      </w:r>
    </w:p>
    <w:p>
      <w:pPr>
        <w:pStyle w:val="FirstParagraph"/>
      </w:pPr>
      <w:r>
        <w:t xml:space="preserve">This Sales Report unequivocally demonstrates that the success of our business in Zimbabwe Harare hinges on the human element—the Sales Actor. In a region where trust is currency and relationships are non-negotiable, our Actors have evolved from mere sellers to indispensable market catalysts. Their ability to "act" with empathy, agility, and cultural insight has not only driven revenue but also embedded our brand into Harare’s commercial fabric.</w:t>
      </w:r>
    </w:p>
    <w:p>
      <w:pPr>
        <w:pStyle w:val="BodyText"/>
      </w:pPr>
      <w:r>
        <w:t xml:space="preserve">As Zimbabwe Harare continues its economic transformation, the Sales Actor Team will remain the frontline force ensuring our solutions align with local realities. The 12% growth in Q3 is not a milestone—it is proof that when actors embody purpose-driven salesmanship in Zimbabwe’s heartland, sustainable growth becomes inevitable. We recommend doubling down on this model: For Harare, and for every market where "Actor" means</w:t>
      </w:r>
      <w:r>
        <w:t xml:space="preserve"> </w:t>
      </w:r>
      <w:r>
        <w:rPr>
          <w:iCs/>
          <w:i/>
        </w:rPr>
        <w:t xml:space="preserve">action</w:t>
      </w:r>
      <w:r>
        <w:t xml:space="preserve">,</w:t>
      </w:r>
      <w:r>
        <w:t xml:space="preserve"> </w:t>
      </w:r>
      <w:r>
        <w:rPr>
          <w:iCs/>
          <w:i/>
        </w:rPr>
        <w:t xml:space="preserve">adaptability</w:t>
      </w:r>
      <w:r>
        <w:t xml:space="preserve">, and</w:t>
      </w:r>
      <w:r>
        <w:t xml:space="preserve"> </w:t>
      </w:r>
      <w:r>
        <w:rPr>
          <w:iCs/>
          <w:i/>
        </w:rPr>
        <w:t xml:space="preserve">authentic connection</w:t>
      </w:r>
      <w:r>
        <w:t xml:space="preserve">.</w:t>
      </w:r>
    </w:p>
    <w:p>
      <w:pPr>
        <w:pStyle w:val="BodyText"/>
      </w:pPr>
      <w:r>
        <w:rPr>
          <w:bCs/>
          <w:b/>
        </w:rPr>
        <w:t xml:space="preserve">Prepared By:</w:t>
      </w:r>
      <w:r>
        <w:t xml:space="preserve"> </w:t>
      </w:r>
      <w:r>
        <w:t xml:space="preserve">Regional Sales Strategy Division</w:t>
      </w:r>
      <w:r>
        <w:br/>
      </w:r>
      <w:r>
        <w:rPr>
          <w:bCs/>
          <w:b/>
        </w:rPr>
        <w:t xml:space="preserve">Contact:</w:t>
      </w:r>
      <w:r>
        <w:t xml:space="preserve"> </w:t>
      </w:r>
      <w:r>
        <w:t xml:space="preserve">sales.harare@globalbusiness.com | +263 77 123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in Zimbabwe Harare</dc:title>
  <dc:creator/>
  <dc:language>en</dc:language>
  <cp:keywords/>
  <dcterms:created xsi:type="dcterms:W3CDTF">2026-07-22T10:05:26Z</dcterms:created>
  <dcterms:modified xsi:type="dcterms:W3CDTF">2026-07-22T10:05:26Z</dcterms:modified>
</cp:coreProperties>
</file>

<file path=docProps/custom.xml><?xml version="1.0" encoding="utf-8"?>
<Properties xmlns="http://schemas.openxmlformats.org/officeDocument/2006/custom-properties" xmlns:vt="http://schemas.openxmlformats.org/officeDocument/2006/docPropsVTypes"/>
</file>