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Services</w:t>
      </w:r>
      <w:r>
        <w:t xml:space="preserve"> </w:t>
      </w:r>
      <w:r>
        <w:t xml:space="preserve">Sales</w:t>
      </w:r>
      <w:r>
        <w:t xml:space="preserve"> </w:t>
      </w:r>
      <w:r>
        <w:t xml:space="preserve">Report:</w:t>
      </w:r>
      <w:r>
        <w:t xml:space="preserve"> </w:t>
      </w:r>
      <w:r>
        <w:t xml:space="preserve">Bangladesh</w:t>
      </w:r>
      <w:r>
        <w:t xml:space="preserve"> </w:t>
      </w:r>
      <w:r>
        <w:t xml:space="preserve">Dhaka</w:t>
      </w:r>
      <w:r>
        <w:t xml:space="preserve"> </w:t>
      </w:r>
      <w:r>
        <w:t xml:space="preserve">Market</w:t>
      </w:r>
    </w:p>
    <w:bookmarkStart w:id="27" w:name="X518188cb322ae70fbfe07876bb8644112ab9bd6"/>
    <w:p>
      <w:pPr>
        <w:pStyle w:val="Heading1"/>
      </w:pPr>
      <w:r>
        <w:t xml:space="preserve">Sales Report: Strategic Expansion of Aerospace Engineering Services in Dhaka, Bangladesh</w:t>
      </w:r>
    </w:p>
    <w:p>
      <w:pPr>
        <w:pStyle w:val="FirstParagraph"/>
      </w:pPr>
      <w:r>
        <w:rPr>
          <w:bCs/>
          <w:b/>
        </w:rPr>
        <w:t xml:space="preserve">Prepared For:</w:t>
      </w:r>
      <w:r>
        <w:t xml:space="preserve"> </w:t>
      </w:r>
      <w:r>
        <w:t xml:space="preserve">Executive Leadership Team, Global Aerospace Solutions (GAS)</w:t>
      </w:r>
      <w:r>
        <w:t xml:space="preserve"> </w:t>
      </w:r>
      <w:r>
        <w:rPr>
          <w:bCs/>
          <w:b/>
        </w:rPr>
        <w:t xml:space="preserve">Date:</w:t>
      </w:r>
      <w:r>
        <w:t xml:space="preserve"> </w:t>
      </w:r>
      <w:r>
        <w:t xml:space="preserve">October 26, 2023</w:t>
      </w:r>
      <w:r>
        <w:t xml:space="preserve"> </w:t>
      </w:r>
      <w:r>
        <w:rPr>
          <w:bCs/>
          <w:b/>
        </w:rPr>
        <w:t xml:space="preserve">Location:</w:t>
      </w:r>
      <w:r>
        <w:t xml:space="preserve"> </w:t>
      </w:r>
      <w:r>
        <w:t xml:space="preserve">Dhaka, Bangladesh</w:t>
      </w:r>
    </w:p>
    <w:bookmarkStart w:id="20" w:name="i.-executive-summary"/>
    <w:p>
      <w:pPr>
        <w:pStyle w:val="Heading2"/>
      </w:pPr>
      <w:r>
        <w:t xml:space="preserve">I. Executive Summary</w:t>
      </w:r>
    </w:p>
    <w:p>
      <w:pPr>
        <w:pStyle w:val="FirstParagraph"/>
      </w:pPr>
      <w:r>
        <w:t xml:space="preserve">This Sales Report details the strategic market penetration and revenue potential for Aerospace Engineering services within Dhaka, Bangladesh. As the nation's economic hub and administrative center, Dhaka represents a critical growth frontier for global aerospace service providers. With Bangladesh's accelerating infrastructure development, defense modernization initiatives, and emerging drone technology adoption, demand for specialized Aerospace Engineers has surged by 38% year-over-year in the Dhaka market alone. This report confirms that targeted investment in local Aerospace Engineering talent and services will generate an estimated $2.1M annual revenue opportunity within 36 months across key sectors including aviation infrastructure, defense systems integration, and commercial drone solutions.</w:t>
      </w:r>
    </w:p>
    <w:bookmarkEnd w:id="20"/>
    <w:bookmarkStart w:id="21" w:name="ii.-market-context-why-dhaka-why-now"/>
    <w:p>
      <w:pPr>
        <w:pStyle w:val="Heading2"/>
      </w:pPr>
      <w:r>
        <w:t xml:space="preserve">II. Market Context: Why Dhaka? Why Now?</w:t>
      </w:r>
    </w:p>
    <w:p>
      <w:pPr>
        <w:pStyle w:val="FirstParagraph"/>
      </w:pPr>
      <w:r>
        <w:t xml:space="preserve">Dhaka’s strategic position as Bangladesh’s political, economic, and technological epicenter creates unprecedented demand for advanced Aerospace Engineering expertise. The Dhaka Metropolitan Area (DMA) is home to 17 million people and hosts all critical national infrastructure projects. Key growth catalysts include:</w:t>
      </w:r>
    </w:p>
    <w:p>
      <w:pPr>
        <w:numPr>
          <w:ilvl w:val="0"/>
          <w:numId w:val="1001"/>
        </w:numPr>
        <w:pStyle w:val="Compact"/>
      </w:pPr>
      <w:r>
        <w:rPr>
          <w:bCs/>
          <w:b/>
        </w:rPr>
        <w:t xml:space="preserve">Aviation Expansion:</w:t>
      </w:r>
      <w:r>
        <w:t xml:space="preserve"> </w:t>
      </w:r>
      <w:r>
        <w:t xml:space="preserve">Hazrat Shahjalal International Airport (HSIA) expansion project requires 24/7 aerospace engineering oversight for runway upgrades, terminal automation, and air traffic management systems.</w:t>
      </w:r>
    </w:p>
    <w:p>
      <w:pPr>
        <w:numPr>
          <w:ilvl w:val="0"/>
          <w:numId w:val="1001"/>
        </w:numPr>
        <w:pStyle w:val="Compact"/>
      </w:pPr>
      <w:r>
        <w:rPr>
          <w:bCs/>
          <w:b/>
        </w:rPr>
        <w:t xml:space="preserve">National Defense Priorities:</w:t>
      </w:r>
      <w:r>
        <w:t xml:space="preserve"> </w:t>
      </w:r>
      <w:r>
        <w:t xml:space="preserve">Bangladesh Army’s $450M UAV procurement program mandates local Aerospace Engineers for system customization and maintenance under the "Digital Bangladesh 2030" initiative.</w:t>
      </w:r>
    </w:p>
    <w:p>
      <w:pPr>
        <w:numPr>
          <w:ilvl w:val="0"/>
          <w:numId w:val="1001"/>
        </w:numPr>
        <w:pStyle w:val="Compact"/>
      </w:pPr>
      <w:r>
        <w:rPr>
          <w:bCs/>
          <w:b/>
        </w:rPr>
        <w:t xml:space="preserve">Emerging Drone Economy:</w:t>
      </w:r>
      <w:r>
        <w:t xml:space="preserve"> </w:t>
      </w:r>
      <w:r>
        <w:t xml:space="preserve">Dhaka's agricultural sector (accounting for 16% of national GDP) now employs over 1,200 commercial drone operators – all requiring Aerospace Engineers for flight path optimization and sensor integration.</w:t>
      </w:r>
    </w:p>
    <w:bookmarkEnd w:id="21"/>
    <w:bookmarkStart w:id="22" w:name="X50f105e9a0d5678b8f0b2a5c4f9e7e004415c03"/>
    <w:p>
      <w:pPr>
        <w:pStyle w:val="Heading2"/>
      </w:pPr>
      <w:r>
        <w:t xml:space="preserve">III. Sales Performance: Current Landscape in Dhaka</w:t>
      </w:r>
    </w:p>
    <w:p>
      <w:pPr>
        <w:pStyle w:val="FirstParagraph"/>
      </w:pPr>
      <w:r>
        <w:t xml:space="preserve">GAS’s Dhaka office (launched Q1 2023) has achieved remarkable traction, closing 14 high-value contracts totaling $1.85M in its first fiscal year:</w:t>
      </w:r>
    </w:p>
    <w:p>
      <w:pPr>
        <w:pStyle w:val="BodyText"/>
      </w:pPr>
      <w:r>
        <w:t xml:space="preserve">Client Sector</w:t>
      </w:r>
    </w:p>
    <w:p>
      <w:pPr>
        <w:pStyle w:val="BodyText"/>
      </w:pPr>
      <w:r>
        <w:t xml:space="preserve">Contract Value (BDT)</w:t>
      </w:r>
    </w:p>
    <w:p>
      <w:pPr>
        <w:pStyle w:val="BodyText"/>
      </w:pPr>
      <w:r>
        <w:t xml:space="preserve">Solution Delivered</w:t>
      </w:r>
    </w:p>
    <w:p>
      <w:pPr>
        <w:pStyle w:val="BodyText"/>
      </w:pPr>
      <w:r>
        <w:t xml:space="preserve">Aerospace Engineer Role</w:t>
      </w:r>
    </w:p>
    <w:p>
      <w:pPr>
        <w:pStyle w:val="BodyText"/>
      </w:pPr>
      <w:r>
        <w:t xml:space="preserve">Dhaka International Airport Authority</w:t>
      </w:r>
    </w:p>
    <w:p>
      <w:pPr>
        <w:pStyle w:val="BodyText"/>
      </w:pPr>
      <w:r>
        <w:t xml:space="preserve">42,500,000</w:t>
      </w:r>
    </w:p>
    <w:p>
      <w:pPr>
        <w:pStyle w:val="BodyText"/>
      </w:pPr>
      <w:r>
        <w:t xml:space="preserve">Runway Safety System Integration</w:t>
      </w:r>
    </w:p>
    <w:p>
      <w:pPr>
        <w:pStyle w:val="BodyText"/>
      </w:pPr>
      <w:r>
        <w:t xml:space="preserve">Lead Systems Engineer (Site Supervision)</w:t>
      </w:r>
    </w:p>
    <w:p>
      <w:pPr>
        <w:pStyle w:val="BodyText"/>
      </w:pPr>
      <w:r>
        <w:t xml:space="preserve">Bangladesh Army (3rd Infantry Division)</w:t>
      </w:r>
    </w:p>
    <w:p>
      <w:pPr>
        <w:pStyle w:val="BodyText"/>
      </w:pPr>
      <w:r>
        <w:t xml:space="preserve">38,750,000</w:t>
      </w:r>
    </w:p>
    <w:p>
      <w:pPr>
        <w:pStyle w:val="BodyText"/>
      </w:pPr>
      <w:r>
        <w:t xml:space="preserve">UAV Command &amp; Control Network Setup</w:t>
      </w:r>
    </w:p>
    <w:p>
      <w:pPr>
        <w:pStyle w:val="BodyText"/>
      </w:pPr>
      <w:r>
        <w:t xml:space="preserve">&lt;</w:t>
      </w:r>
    </w:p>
    <w:p>
      <w:pPr>
        <w:pStyle w:val="BodyText"/>
      </w:pPr>
      <w:r>
        <w:t xml:space="preserve">Senior Avionics Specialist</w:t>
      </w:r>
    </w:p>
    <w:p>
      <w:pPr>
        <w:pStyle w:val="BodyText"/>
      </w:pPr>
      <w:r>
        <w:t xml:space="preserve">Bangabandhu Agricultural Solutions (Dhaka)</w:t>
      </w:r>
    </w:p>
    <w:p>
      <w:pPr>
        <w:pStyle w:val="BodyText"/>
      </w:pPr>
      <w:r>
        <w:t xml:space="preserve">19,250,000</w:t>
      </w:r>
    </w:p>
    <w:p>
      <w:pPr>
        <w:pStyle w:val="BodyText"/>
      </w:pPr>
      <w:r>
        <w:t xml:space="preserve">&lt;</w:t>
      </w:r>
    </w:p>
    <w:p>
      <w:pPr>
        <w:pStyle w:val="BodyText"/>
      </w:pPr>
      <w:r>
        <w:t xml:space="preserve">Crop Monitoring Drone Fleet Management</w:t>
      </w:r>
    </w:p>
    <w:p>
      <w:pPr>
        <w:pStyle w:val="BodyText"/>
      </w:pPr>
      <w:r>
        <w:t xml:space="preserve">Aerospace Data Systems Analyst</w:t>
      </w:r>
    </w:p>
    <w:p>
      <w:pPr>
        <w:pStyle w:val="BodyText"/>
      </w:pPr>
      <w:r>
        <w:t xml:space="preserve">Dhaka University Research Center</w:t>
      </w:r>
    </w:p>
    <w:p>
      <w:pPr>
        <w:pStyle w:val="BodyText"/>
      </w:pPr>
      <w:r>
        <w:t xml:space="preserve">&lt;</w:t>
      </w:r>
    </w:p>
    <w:p>
      <w:pPr>
        <w:pStyle w:val="BodyText"/>
      </w:pPr>
      <w:r>
        <w:t xml:space="preserve">8,645,000</w:t>
      </w:r>
    </w:p>
    <w:p>
      <w:pPr>
        <w:pStyle w:val="BodyText"/>
      </w:pPr>
      <w:r>
        <w:t xml:space="preserve">University Aerospace Lab Development</w:t>
      </w:r>
    </w:p>
    <w:p>
      <w:pPr>
        <w:pStyle w:val="BodyText"/>
      </w:pPr>
      <w:r>
        <w:t xml:space="preserve">Academic Liaison Engineer</w:t>
      </w:r>
    </w:p>
    <w:p>
      <w:pPr>
        <w:pStyle w:val="BodyText"/>
      </w:pPr>
      <w:r>
        <w:t xml:space="preserve">Crucially, 100% of these contracts were secured through local Aerospace Engineers who understand Dhaka’s unique operational constraints – including monsoon weather patterns affecting drone operations and Bangladesh’s specific aviation regulatory framework (BAA-2023 guidelines).</w:t>
      </w:r>
    </w:p>
    <w:bookmarkEnd w:id="22"/>
    <w:bookmarkStart w:id="23" w:name="Xa28f4c155b940ca879d47123dbc5fb3bcd36a17"/>
    <w:p>
      <w:pPr>
        <w:pStyle w:val="Heading2"/>
      </w:pPr>
      <w:r>
        <w:t xml:space="preserve">IV. The Critical Role of the Aerospace Engineer in Dhaka's Market</w:t>
      </w:r>
    </w:p>
    <w:p>
      <w:pPr>
        <w:pStyle w:val="FirstParagraph"/>
      </w:pPr>
      <w:r>
        <w:t xml:space="preserve">This market demands more than technical skills; it requires cultural intelligence. Our Dhaka-based Aerospace Engineers have become differentiators through:</w:t>
      </w:r>
    </w:p>
    <w:p>
      <w:pPr>
        <w:numPr>
          <w:ilvl w:val="0"/>
          <w:numId w:val="1002"/>
        </w:numPr>
        <w:pStyle w:val="Compact"/>
      </w:pPr>
      <w:r>
        <w:rPr>
          <w:bCs/>
          <w:b/>
        </w:rPr>
        <w:t xml:space="preserve">Regulatory Navigation:</w:t>
      </w:r>
      <w:r>
        <w:t xml:space="preserve"> </w:t>
      </w:r>
      <w:r>
        <w:t xml:space="preserve">Understanding Bangladesh Civil Aviation Authority (BCAA) certification processes to accelerate project timelines by 22%.</w:t>
      </w:r>
    </w:p>
    <w:p>
      <w:pPr>
        <w:numPr>
          <w:ilvl w:val="0"/>
          <w:numId w:val="1002"/>
        </w:numPr>
        <w:pStyle w:val="Compact"/>
      </w:pPr>
      <w:r>
        <w:rPr>
          <w:bCs/>
          <w:b/>
        </w:rPr>
        <w:t xml:space="preserve">Cultural Fluency:</w:t>
      </w:r>
      <w:r>
        <w:t xml:space="preserve"> </w:t>
      </w:r>
      <w:r>
        <w:t xml:space="preserve">Building trust with government stakeholders through local language capability (Bengali/English) – a factor cited in 78% of client satisfaction surveys.</w:t>
      </w:r>
    </w:p>
    <w:p>
      <w:pPr>
        <w:numPr>
          <w:ilvl w:val="0"/>
          <w:numId w:val="1002"/>
        </w:numPr>
        <w:pStyle w:val="Compact"/>
      </w:pPr>
      <w:r>
        <w:rPr>
          <w:bCs/>
          <w:b/>
        </w:rPr>
        <w:t xml:space="preserve">Contextual Problem Solving:</w:t>
      </w:r>
      <w:r>
        <w:t xml:space="preserve"> </w:t>
      </w:r>
      <w:r>
        <w:t xml:space="preserve">Adapting drone sensor technology for Dhaka’s dense urban air corridors and high particulate matter conditions – a solution patented under GAS-Bangladesh IP.</w:t>
      </w:r>
    </w:p>
    <w:p>
      <w:pPr>
        <w:pStyle w:val="FirstParagraph"/>
      </w:pPr>
      <w:r>
        <w:t xml:space="preserve">"Our Aerospace Engineer isn't just a technical resource; they're our local market interpreter," stated Mr. Ahmed Rahman, Director of Sales for GAS Bangladesh. "When negotiating with the Ministry of Defence, having an engineer who understands both aviation protocols and Bangladeshi military procurement culture is non-negotiable."</w:t>
      </w:r>
    </w:p>
    <w:bookmarkEnd w:id="23"/>
    <w:bookmarkStart w:id="24" w:name="X1c81ebf0830f9817fef61b1f72ae0caf1a01d47"/>
    <w:p>
      <w:pPr>
        <w:pStyle w:val="Heading2"/>
      </w:pPr>
      <w:r>
        <w:t xml:space="preserve">V. Competitive Landscape &amp; Strategic Positioning</w:t>
      </w:r>
    </w:p>
    <w:p>
      <w:pPr>
        <w:pStyle w:val="FirstParagraph"/>
      </w:pPr>
      <w:r>
        <w:t xml:space="preserve">The Dhaka aerospace services market remains underpenetrated by global players. Local competition consists primarily of:</w:t>
      </w:r>
    </w:p>
    <w:p>
      <w:pPr>
        <w:numPr>
          <w:ilvl w:val="0"/>
          <w:numId w:val="1003"/>
        </w:numPr>
        <w:pStyle w:val="Compact"/>
      </w:pPr>
      <w:r>
        <w:rPr>
          <w:iCs/>
          <w:i/>
        </w:rPr>
        <w:t xml:space="preserve">Legacy Engineering Firms (e.g., Bangladesh Engineering Works):</w:t>
      </w:r>
      <w:r>
        <w:t xml:space="preserve"> </w:t>
      </w:r>
      <w:r>
        <w:t xml:space="preserve">Offer basic maintenance but lack advanced aerospace expertise.</w:t>
      </w:r>
    </w:p>
    <w:p>
      <w:pPr>
        <w:numPr>
          <w:ilvl w:val="0"/>
          <w:numId w:val="1003"/>
        </w:numPr>
        <w:pStyle w:val="Compact"/>
      </w:pPr>
      <w:r>
        <w:rPr>
          <w:iCs/>
          <w:i/>
        </w:rPr>
        <w:t xml:space="preserve">Overseas Consultants (e.g., Airbus Asia Office in Dhaka):</w:t>
      </w:r>
      <w:r>
        <w:t xml:space="preserve"> </w:t>
      </w:r>
      <w:r>
        <w:t xml:space="preserve">Charge 35% premium with limited local technical staff.</w:t>
      </w:r>
    </w:p>
    <w:p>
      <w:pPr>
        <w:pStyle w:val="FirstParagraph"/>
      </w:pPr>
      <w:r>
        <w:t xml:space="preserve">GAS maintains a competitive edge through its hybrid model: Global R&amp;D support coupled with 100% locally hired Aerospace Engineers. This reduces client costs by 27% while increasing service responsiveness (average solution deployment time: 45 days vs. industry average of 82 days).</w:t>
      </w:r>
    </w:p>
    <w:bookmarkEnd w:id="24"/>
    <w:bookmarkStart w:id="25" w:name="X9192d3a3537534907592d2daf9cbcdae9a344f3"/>
    <w:p>
      <w:pPr>
        <w:pStyle w:val="Heading2"/>
      </w:pPr>
      <w:r>
        <w:t xml:space="preserve">VI. Revenue Strategy &amp; Growth Projections (Dhaka Focus)</w:t>
      </w:r>
    </w:p>
    <w:p>
      <w:pPr>
        <w:pStyle w:val="FirstParagraph"/>
      </w:pPr>
      <w:r>
        <w:t xml:space="preserve">Our sales pipeline for Q1-Q3 2024 indicates a 65% YoY revenue increase from Dhaka operations:</w:t>
      </w:r>
    </w:p>
    <w:p>
      <w:pPr>
        <w:numPr>
          <w:ilvl w:val="0"/>
          <w:numId w:val="1004"/>
        </w:numPr>
        <w:pStyle w:val="Compact"/>
      </w:pPr>
      <w:r>
        <w:rPr>
          <w:bCs/>
          <w:b/>
        </w:rPr>
        <w:t xml:space="preserve">Short-Term (0-18 months):</w:t>
      </w:r>
      <w:r>
        <w:t xml:space="preserve"> </w:t>
      </w:r>
      <w:r>
        <w:t xml:space="preserve">Target $3.2M through airport expansion support and defense contracts.</w:t>
      </w:r>
    </w:p>
    <w:p>
      <w:pPr>
        <w:numPr>
          <w:ilvl w:val="0"/>
          <w:numId w:val="1004"/>
        </w:numPr>
        <w:pStyle w:val="Compact"/>
      </w:pPr>
      <w:r>
        <w:rPr>
          <w:bCs/>
          <w:b/>
        </w:rPr>
        <w:t xml:space="preserve">Mid-Term (18-36 months):</w:t>
      </w:r>
      <w:r>
        <w:t xml:space="preserve"> </w:t>
      </w:r>
      <w:r>
        <w:t xml:space="preserve">Enter commercial drone services market with Dhaka-based "Aerospace Engineering Service Hubs" across 5 districts, projected to generate $5.7M annually.</w:t>
      </w:r>
    </w:p>
    <w:p>
      <w:pPr>
        <w:numPr>
          <w:ilvl w:val="0"/>
          <w:numId w:val="1004"/>
        </w:numPr>
        <w:pStyle w:val="Compact"/>
      </w:pPr>
      <w:r>
        <w:rPr>
          <w:bCs/>
          <w:b/>
        </w:rPr>
        <w:t xml:space="preserve">Long-Term (3+ years):</w:t>
      </w:r>
      <w:r>
        <w:t xml:space="preserve"> </w:t>
      </w:r>
      <w:r>
        <w:t xml:space="preserve">Establish GAS as Bangladesh's preferred Aerospace Engineer talent incubator, partnering with Dhaka University on specialized certification programs.</w:t>
      </w:r>
    </w:p>
    <w:bookmarkEnd w:id="25"/>
    <w:bookmarkStart w:id="26" w:name="vii.-conclusion-recommendations"/>
    <w:p>
      <w:pPr>
        <w:pStyle w:val="Heading2"/>
      </w:pPr>
      <w:r>
        <w:t xml:space="preserve">VII. Conclusion &amp; Recommendations</w:t>
      </w:r>
    </w:p>
    <w:p>
      <w:pPr>
        <w:pStyle w:val="FirstParagraph"/>
      </w:pPr>
      <w:r>
        <w:t xml:space="preserve">The Bangladesh Dhaka market represents one of the most promising yet underserved aerospace engineering service opportunities globally. Our Sales Report confirms that strategic investment in local Aerospace Engineer recruitment and cultural adaptation is not merely advisable – it's the fundamental requirement for sustainable growth in this sector.</w:t>
      </w:r>
    </w:p>
    <w:p>
      <w:pPr>
        <w:pStyle w:val="BodyText"/>
      </w:pPr>
      <w:r>
        <w:rPr>
          <w:bCs/>
          <w:b/>
        </w:rPr>
        <w:t xml:space="preserve">Urgent Recommendations:</w:t>
      </w:r>
    </w:p>
    <w:p>
      <w:pPr>
        <w:numPr>
          <w:ilvl w:val="0"/>
          <w:numId w:val="1005"/>
        </w:numPr>
        <w:pStyle w:val="Compact"/>
      </w:pPr>
      <w:r>
        <w:rPr>
          <w:iCs/>
          <w:i/>
        </w:rPr>
        <w:t xml:space="preserve">Expand Dhaka Talent Acquisition:</w:t>
      </w:r>
      <w:r>
        <w:t xml:space="preserve"> </w:t>
      </w:r>
      <w:r>
        <w:t xml:space="preserve">Increase hiring of Aerospace Engineers by 40% in FY2024, prioritizing graduates from Bangladesh University of Engineering &amp; Technology (BUET) and Dhaka University.</w:t>
      </w:r>
    </w:p>
    <w:p>
      <w:pPr>
        <w:numPr>
          <w:ilvl w:val="0"/>
          <w:numId w:val="1005"/>
        </w:numPr>
        <w:pStyle w:val="Compact"/>
      </w:pPr>
      <w:r>
        <w:rPr>
          <w:iCs/>
          <w:i/>
        </w:rPr>
        <w:t xml:space="preserve">Develop Localized Service Packages:</w:t>
      </w:r>
      <w:r>
        <w:t xml:space="preserve"> </w:t>
      </w:r>
      <w:r>
        <w:t xml:space="preserve">Create tiered offerings for Bangladeshi clients – e.g., "BCAA-Compliant Drone Integration Package" priced at 25% below global benchmarks.</w:t>
      </w:r>
    </w:p>
    <w:p>
      <w:pPr>
        <w:numPr>
          <w:ilvl w:val="0"/>
          <w:numId w:val="1005"/>
        </w:numPr>
        <w:pStyle w:val="Compact"/>
      </w:pPr>
      <w:r>
        <w:rPr>
          <w:iCs/>
          <w:i/>
        </w:rPr>
        <w:t xml:space="preserve">Secure Government Partnerships:</w:t>
      </w:r>
      <w:r>
        <w:t xml:space="preserve"> </w:t>
      </w:r>
      <w:r>
        <w:t xml:space="preserve">Formalize Memoranda of Understanding with Ministry of Defence and BCAA to become the mandated Aerospace Engineering service provider for all national infrastructure projects.</w:t>
      </w:r>
    </w:p>
    <w:p>
      <w:pPr>
        <w:pStyle w:val="FirstParagraph"/>
      </w:pPr>
      <w:r>
        <w:t xml:space="preserve">In conclusion, this Sales Report validates that Aerospace Engineers are the central catalyst for success in Bangladesh Dhaka. Their technical mastery combined with deep local understanding transforms complex aviation challenges into profitable opportunities – positioning Global Aerospace Solutions at the forefront of Bangladesh's technological ascent. The time to accelerate investment in Dhaka’s aerospace talent is now.</w:t>
      </w:r>
    </w:p>
    <w:p>
      <w:pPr>
        <w:pStyle w:val="BodyText"/>
      </w:pPr>
      <w:r>
        <w:rPr>
          <w:bCs/>
          <w:b/>
        </w:rPr>
        <w:t xml:space="preserve">Prepared By:</w:t>
      </w:r>
      <w:r>
        <w:t xml:space="preserve"> </w:t>
      </w:r>
      <w:r>
        <w:t xml:space="preserve">Aisha Rahman, Head of Sales Strategy (South Asia)</w:t>
      </w:r>
      <w:r>
        <w:t xml:space="preserve"> </w:t>
      </w:r>
      <w:r>
        <w:rPr>
          <w:bCs/>
          <w:b/>
        </w:rPr>
        <w:t xml:space="preserve">Global Aerospace Solutions | Dhaka Office: House 12A, Road 53, Baridhara, Dhaka-1212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Services Sales Report: Bangladesh Dhaka Market</dc:title>
  <dc:creator/>
  <dc:language>en</dc:language>
  <cp:keywords/>
  <dcterms:created xsi:type="dcterms:W3CDTF">2025-12-11T14:29:17Z</dcterms:created>
  <dcterms:modified xsi:type="dcterms:W3CDTF">2025-12-11T14:29:17Z</dcterms:modified>
</cp:coreProperties>
</file>

<file path=docProps/custom.xml><?xml version="1.0" encoding="utf-8"?>
<Properties xmlns="http://schemas.openxmlformats.org/officeDocument/2006/custom-properties" xmlns:vt="http://schemas.openxmlformats.org/officeDocument/2006/docPropsVTypes"/>
</file>