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4a12e34cc0da520c90adb9c43b3fd3f4c348d56"/>
    <w:p>
      <w:pPr>
        <w:pStyle w:val="Heading1"/>
      </w:pPr>
      <w:r>
        <w:t xml:space="preserve">Comprehensive Sales Report: Aerospace Engineering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Executive Board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growth trajectory of our aerospace engineering services in DR Congo Kinshasa, marking a pivotal expansion for Global Aerospace Solutions (GAS). Despite regional complexities, we achieved a 37% year-over-year revenue increase through strategic partnerships with Kinshasa's emerging aviation sector. The report underscores how our dedicated</w:t>
      </w:r>
      <w:r>
        <w:t xml:space="preserve"> </w:t>
      </w:r>
      <w:r>
        <w:rPr>
          <w:iCs/>
          <w:i/>
        </w:rPr>
        <w:t xml:space="preserve">Aerospace Engineer</w:t>
      </w:r>
      <w:r>
        <w:t xml:space="preserve"> </w:t>
      </w:r>
      <w:r>
        <w:t xml:space="preserve">team has become the cornerstone of this success, delivering critical solutions that align with DR Congo's national infrastructure development goals. This document serves as both a performance snapshot and a roadmap for sustained dominance in Central Africa's aerospace market.</w:t>
      </w:r>
    </w:p>
    <w:bookmarkEnd w:id="20"/>
    <w:bookmarkStart w:id="21" w:name="X78884ba8cf8b6b6f8a8bf18ade4ef5acafc9aeb"/>
    <w:p>
      <w:pPr>
        <w:pStyle w:val="Heading2"/>
      </w:pPr>
      <w:r>
        <w:t xml:space="preserve">II. Market Context: DR Congo Kinshasa Aerospace Landscape</w:t>
      </w:r>
    </w:p>
    <w:p>
      <w:pPr>
        <w:pStyle w:val="FirstParagraph"/>
      </w:pPr>
      <w:r>
        <w:t xml:space="preserve">DR Congo Kinshasa represents an untapped frontier with immense potential. The nation's 2023 National Aviation Strategy prioritizes modernizing its aging fleet and developing new air corridors to stimulate economic growth in the resource-rich Democratic Republic of the Congo. With Kinshasa's international airport serving as Central Africa's busiest hub handling 4.2M passengers annually, demand for specialized</w:t>
      </w:r>
      <w:r>
        <w:t xml:space="preserve"> </w:t>
      </w:r>
      <w:r>
        <w:rPr>
          <w:iCs/>
          <w:i/>
        </w:rPr>
        <w:t xml:space="preserve">Aerospace Engineer</w:t>
      </w:r>
      <w:r>
        <w:t xml:space="preserve"> </w:t>
      </w:r>
      <w:r>
        <w:t xml:space="preserve">expertise has surged. Our market analysis confirms a 68% YoY rise in aviation infrastructure projects requiring advanced engineering support—a trend directly driving our sales pipeline.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$1.85M, exceeding targets by 41%. This includes:</w:t>
      </w:r>
    </w:p>
    <w:p>
      <w:pPr>
        <w:numPr>
          <w:ilvl w:val="0"/>
          <w:numId w:val="1001"/>
        </w:numPr>
        <w:pStyle w:val="Compact"/>
      </w:pPr>
      <w:r>
        <w:t xml:space="preserve">$780K from predictive maintenance contracts with Air Kinshasa</w:t>
      </w:r>
    </w:p>
    <w:p>
      <w:pPr>
        <w:numPr>
          <w:ilvl w:val="0"/>
          <w:numId w:val="1001"/>
        </w:numPr>
        <w:pStyle w:val="Compact"/>
      </w:pPr>
      <w:r>
        <w:t xml:space="preserve">$520K for UAV-based infrastructure surveying (DR Congo National Roads Agency)</w:t>
      </w:r>
    </w:p>
    <w:p>
      <w:pPr>
        <w:numPr>
          <w:ilvl w:val="0"/>
          <w:numId w:val="1001"/>
        </w:numPr>
        <w:pStyle w:val="Compact"/>
      </w:pPr>
      <w:r>
        <w:t xml:space="preserve">$320K for aerospace material certification services (Kinshasa Industrial Park Developers)</w:t>
      </w:r>
    </w:p>
    <w:p>
      <w:pPr>
        <w:pStyle w:val="FirstParagraph"/>
      </w:pPr>
      <w:r>
        <w:rPr>
          <w:bCs/>
          <w:b/>
        </w:rPr>
        <w:t xml:space="preserve">Key Account Expansion:</w:t>
      </w:r>
      <w:r>
        <w:t xml:space="preserve"> </w:t>
      </w:r>
      <w:r>
        <w:t xml:space="preserve">Secured a landmark 3-year $1.2M framework agreement with the DR Congo Ministry of Transport, deploying our lead</w:t>
      </w:r>
      <w:r>
        <w:t xml:space="preserve"> </w:t>
      </w:r>
      <w:r>
        <w:rPr>
          <w:iCs/>
          <w:i/>
        </w:rPr>
        <w:t xml:space="preserve">Aerospace Engineer</w:t>
      </w:r>
      <w:r>
        <w:t xml:space="preserve">, Marie Kambale (Kinshasa-native), to oversee airport safety modernization. This deal positions GAS as the sole Western aerospace provider certified by Kinshasa's Civil Aviation Authority.</w:t>
      </w:r>
    </w:p>
    <w:bookmarkEnd w:id="22"/>
    <w:bookmarkStart w:id="23" w:name="X873ba3834dad2c09c56aa378f2c839e1e26a4c2"/>
    <w:p>
      <w:pPr>
        <w:pStyle w:val="Heading2"/>
      </w:pPr>
      <w:r>
        <w:t xml:space="preserve">IV. Role of Aerospace Engineers in DR Congo Success</w:t>
      </w:r>
    </w:p>
    <w:p>
      <w:pPr>
        <w:pStyle w:val="FirstParagraph"/>
      </w:pPr>
      <w:r>
        <w:t xml:space="preserve">The strategic deployment of locally embedded</w:t>
      </w:r>
      <w:r>
        <w:t xml:space="preserve"> </w:t>
      </w:r>
      <w:r>
        <w:rPr>
          <w:iCs/>
          <w:i/>
        </w:rPr>
        <w:t xml:space="preserve">Aerospace Engineer</w:t>
      </w:r>
      <w:r>
        <w:t xml:space="preserve"> </w:t>
      </w:r>
      <w:r>
        <w:t xml:space="preserve">specialists proved decisive in navigating Kinshasa's unique challenges:</w:t>
      </w:r>
    </w:p>
    <w:p>
      <w:pPr>
        <w:numPr>
          <w:ilvl w:val="0"/>
          <w:numId w:val="1002"/>
        </w:numPr>
        <w:pStyle w:val="Compact"/>
      </w:pPr>
      <w:r>
        <w:rPr>
          <w:bCs/>
          <w:b/>
        </w:rPr>
        <w:t xml:space="preserve">Cultural Integration:</w:t>
      </w:r>
      <w:r>
        <w:t xml:space="preserve"> </w:t>
      </w:r>
      <w:r>
        <w:t xml:space="preserve">Our 5 Kinshasa-based engineers (3 local hires) brokered trust with government officials through community workshops at Gombe University, explaining drone survey technology in Lingala and Swahili.</w:t>
      </w:r>
    </w:p>
    <w:p>
      <w:pPr>
        <w:numPr>
          <w:ilvl w:val="0"/>
          <w:numId w:val="1002"/>
        </w:numPr>
        <w:pStyle w:val="Compact"/>
      </w:pPr>
      <w:r>
        <w:rPr>
          <w:bCs/>
          <w:b/>
        </w:rPr>
        <w:t xml:space="preserve">Logistics Innovation:</w:t>
      </w:r>
      <w:r>
        <w:t xml:space="preserve"> </w:t>
      </w:r>
      <w:r>
        <w:t xml:space="preserve">Engineer team redesigned shipment protocols for aerospace components after identifying port delays at Matadi. Their solution reduced delivery times by 63% using river transport partnerships with local logistics firms.</w:t>
      </w:r>
    </w:p>
    <w:p>
      <w:pPr>
        <w:numPr>
          <w:ilvl w:val="0"/>
          <w:numId w:val="1002"/>
        </w:numPr>
        <w:pStyle w:val="Compact"/>
      </w:pPr>
      <w:r>
        <w:rPr>
          <w:bCs/>
          <w:b/>
        </w:rPr>
        <w:t xml:space="preserve">Sustainability Focus:</w:t>
      </w:r>
      <w:r>
        <w:t xml:space="preserve"> </w:t>
      </w:r>
      <w:r>
        <w:t xml:space="preserve">Led the development of solar-powered drone charging stations for remote airstrips in Kasai Province, directly supporting DR Congo's green aviation initiative.</w:t>
      </w:r>
    </w:p>
    <w:bookmarkEnd w:id="23"/>
    <w:bookmarkStart w:id="24" w:name="X1febeb8237cc22c519f4758239f41796ea8c471"/>
    <w:p>
      <w:pPr>
        <w:pStyle w:val="Heading2"/>
      </w:pPr>
      <w:r>
        <w:t xml:space="preserve">V. Overcoming DR Congo Kinshasa-Specific Challenges</w:t>
      </w:r>
    </w:p>
    <w:p>
      <w:pPr>
        <w:pStyle w:val="FirstParagraph"/>
      </w:pPr>
      <w:r>
        <w:t xml:space="preserve">Operating in Kinshasa demands adaptive sales strategies that address regional realities:</w:t>
      </w:r>
    </w:p>
    <w:p>
      <w:pPr>
        <w:pStyle w:val="BodyText"/>
      </w:pPr>
      <w:r>
        <w:t xml:space="preserve">Challenge</w:t>
      </w:r>
    </w:p>
    <w:p>
      <w:pPr>
        <w:pStyle w:val="BodyText"/>
      </w:pPr>
      <w:r>
        <w:t xml:space="preserve">Sales Response</w:t>
      </w:r>
    </w:p>
    <w:p>
      <w:pPr>
        <w:pStyle w:val="BodyText"/>
      </w:pPr>
      <w:r>
        <w:t xml:space="preserve">Result</w:t>
      </w:r>
    </w:p>
    <w:p>
      <w:pPr>
        <w:pStyle w:val="BodyText"/>
      </w:pPr>
      <w:r>
        <w:t xml:space="preserve">Infrastructure instability (power outages)</w:t>
      </w:r>
    </w:p>
    <w:p>
      <w:pPr>
        <w:pStyle w:val="BodyText"/>
      </w:pPr>
      <w:r>
        <w:t xml:space="preserve">Pitched modular engineering workstations with battery backup; included 24/7 support in contracts</w:t>
      </w:r>
    </w:p>
    <w:p>
      <w:pPr>
        <w:pStyle w:val="BodyText"/>
      </w:pPr>
      <w:r>
        <w:t xml:space="preserve">100% project continuity; won 3 new energy-sector contracts</w:t>
      </w:r>
    </w:p>
    <w:p>
      <w:pPr>
        <w:pStyle w:val="BodyText"/>
      </w:pPr>
      <w:r>
        <w:t xml:space="preserve">Complex customs procedures</w:t>
      </w:r>
    </w:p>
    <w:p>
      <w:pPr>
        <w:pStyle w:val="BodyText"/>
      </w:pPr>
      <w:r>
        <w:t xml:space="preserve">Hired local trade compliance specialist (ex-Congo Customs) to manage documentation</w:t>
      </w:r>
    </w:p>
    <w:p>
      <w:pPr>
        <w:pStyle w:val="BodyText"/>
      </w:pPr>
      <w:r>
        <w:t xml:space="preserve">Saved $142K in delayed import fees; accelerated project start dates by 28 days</w:t>
      </w:r>
    </w:p>
    <w:p>
      <w:pPr>
        <w:pStyle w:val="BodyText"/>
      </w:pPr>
      <w:r>
        <w:t xml:space="preserve">Limited technical talent pool</w:t>
      </w:r>
    </w:p>
    <w:p>
      <w:pPr>
        <w:pStyle w:val="BodyText"/>
      </w:pPr>
      <w:r>
        <w:t xml:space="preserve">Launched "Kinshasa Aerospace Talent Program" with University of Kinshasa</w:t>
      </w:r>
    </w:p>
    <w:p>
      <w:pPr>
        <w:pStyle w:val="BodyText"/>
      </w:pPr>
      <w:r>
        <w:t xml:space="preserve">15% of new hires now trained locally; reduced engineering costs by 22%</w:t>
      </w:r>
    </w:p>
    <w:bookmarkEnd w:id="24"/>
    <w:bookmarkStart w:id="25" w:name="X826c1df92b40dab7dc4d3073fe1e0ea234b0f98"/>
    <w:p>
      <w:pPr>
        <w:pStyle w:val="Heading2"/>
      </w:pPr>
      <w:r>
        <w:t xml:space="preserve">VI. Strategic Partnerships Driving Growth</w:t>
      </w:r>
    </w:p>
    <w:p>
      <w:pPr>
        <w:pStyle w:val="FirstParagraph"/>
      </w:pPr>
      <w:r>
        <w:t xml:space="preserve">The DR Congo Kinshasa market thrives on relationship-based sales. Key partnerships include:</w:t>
      </w:r>
    </w:p>
    <w:p>
      <w:pPr>
        <w:numPr>
          <w:ilvl w:val="0"/>
          <w:numId w:val="1003"/>
        </w:numPr>
        <w:pStyle w:val="Compact"/>
      </w:pPr>
      <w:r>
        <w:rPr>
          <w:bCs/>
          <w:b/>
        </w:rPr>
        <w:t xml:space="preserve">National Airports Authority (ANAC):</w:t>
      </w:r>
      <w:r>
        <w:t xml:space="preserve"> </w:t>
      </w:r>
      <w:r>
        <w:t xml:space="preserve">Jointly developed Kinshasa's first digital flight-path optimization system, reducing fuel consumption by 18%.</w:t>
      </w:r>
    </w:p>
    <w:p>
      <w:pPr>
        <w:numPr>
          <w:ilvl w:val="0"/>
          <w:numId w:val="1003"/>
        </w:numPr>
        <w:pStyle w:val="Compact"/>
      </w:pPr>
      <w:r>
        <w:rPr>
          <w:bCs/>
          <w:b/>
        </w:rPr>
        <w:t xml:space="preserve">Kinshasa Business Council:</w:t>
      </w:r>
      <w:r>
        <w:t xml:space="preserve"> </w:t>
      </w:r>
      <w:r>
        <w:t xml:space="preserve">Co-hosted Africa Aerospace Summit 2023 with 175+ regional stakeholders, generating $630K in qualified leads.</w:t>
      </w:r>
    </w:p>
    <w:p>
      <w:pPr>
        <w:numPr>
          <w:ilvl w:val="0"/>
          <w:numId w:val="1003"/>
        </w:numPr>
        <w:pStyle w:val="Compact"/>
      </w:pPr>
      <w:r>
        <w:rPr>
          <w:bCs/>
          <w:b/>
        </w:rPr>
        <w:t xml:space="preserve">Ministry of Mines:</w:t>
      </w:r>
      <w:r>
        <w:t xml:space="preserve"> </w:t>
      </w:r>
      <w:r>
        <w:t xml:space="preserve">Provided drone-based geological surveys for new cobalt mines, securing follow-on contracts for airport expansion at Lubumbashi.</w:t>
      </w:r>
    </w:p>
    <w:bookmarkEnd w:id="25"/>
    <w:bookmarkStart w:id="26" w:name="Xad2d4c8041e091a24da687a6511154671173ada"/>
    <w:p>
      <w:pPr>
        <w:pStyle w:val="Heading2"/>
      </w:pPr>
      <w:r>
        <w:t xml:space="preserve">VII. Future Outlook: Q4 2023 - 2024 Roadmap</w:t>
      </w:r>
    </w:p>
    <w:p>
      <w:pPr>
        <w:pStyle w:val="FirstParagraph"/>
      </w:pPr>
      <w:r>
        <w:t xml:space="preserve">Based on current momentum, we project a 55% sales increase for DR Congo Kinshasa in Q4 through:</w:t>
      </w:r>
    </w:p>
    <w:p>
      <w:pPr>
        <w:numPr>
          <w:ilvl w:val="0"/>
          <w:numId w:val="1004"/>
        </w:numPr>
        <w:pStyle w:val="Compact"/>
      </w:pPr>
      <w:r>
        <w:t xml:space="preserve">Scaling our local engineering team to 18 specialists by December (including 6 new hires from Kinshasa University)</w:t>
      </w:r>
    </w:p>
    <w:p>
      <w:pPr>
        <w:numPr>
          <w:ilvl w:val="0"/>
          <w:numId w:val="1004"/>
        </w:numPr>
        <w:pStyle w:val="Compact"/>
      </w:pPr>
      <w:r>
        <w:t xml:space="preserve">Launching "Aerospace for Development" pilot with UNDP covering 5 regional airports</w:t>
      </w:r>
    </w:p>
    <w:p>
      <w:pPr>
        <w:numPr>
          <w:ilvl w:val="0"/>
          <w:numId w:val="1004"/>
        </w:numPr>
        <w:pStyle w:val="Compact"/>
      </w:pPr>
      <w:r>
        <w:t xml:space="preserve">Targeting $2.4M in new contracts focused on sustainable aviation fuel infrastructure</w:t>
      </w:r>
    </w:p>
    <w:bookmarkEnd w:id="26"/>
    <w:bookmarkStart w:id="27" w:name="X0d09033f04b77b8a9574f130039a1434560d3c2"/>
    <w:p>
      <w:pPr>
        <w:pStyle w:val="Heading2"/>
      </w:pPr>
      <w:r>
        <w:t xml:space="preserve">VIII. Conclusion: Why DR Congo Kinshasa is Our Strategic Priority</w:t>
      </w:r>
    </w:p>
    <w:p>
      <w:pPr>
        <w:pStyle w:val="FirstParagraph"/>
      </w:pPr>
      <w:r>
        <w:t xml:space="preserve">This Sales Report confirms that DR Congo Kinshasa is no longer a peripheral market—it's the engine of our African expansion. The unparalleled demand for skilled</w:t>
      </w:r>
      <w:r>
        <w:t xml:space="preserve"> </w:t>
      </w:r>
      <w:r>
        <w:rPr>
          <w:iCs/>
          <w:i/>
        </w:rPr>
        <w:t xml:space="preserve">Aerospace Engineer</w:t>
      </w:r>
      <w:r>
        <w:t xml:space="preserve"> </w:t>
      </w:r>
      <w:r>
        <w:t xml:space="preserve">expertise here directly translates to revenue growth, as evidenced by our Q3 results. Crucially, we've built an indigenous capability where local talent drives innovation tailored to Kinshasa's realities. As the DR Congo government commits $120M to aviation infrastructure over 2024-2026, GAS is positioned not just as a vendor but as the nation's aerospace development partner.</w:t>
      </w:r>
    </w:p>
    <w:p>
      <w:pPr>
        <w:pStyle w:val="BodyText"/>
      </w:pPr>
      <w:r>
        <w:t xml:space="preserve">Our team's success in Kinshasa demonstrates that with culturally intelligent sales strategies and on-the-ground engineering excellence, even complex emerging markets become high-growth opportunities. We urge continued investment in our Kinshasa operations—this Sales Report proves it is where we'll secure the next decade of aerospace leadership in Central Africa.</w:t>
      </w:r>
    </w:p>
    <w:p>
      <w:pPr>
        <w:pStyle w:val="BodyText"/>
      </w:pPr>
      <w:r>
        <w:rPr>
          <w:bCs/>
          <w:b/>
        </w:rPr>
        <w:t xml:space="preserve">Prepared by:</w:t>
      </w:r>
      <w:r>
        <w:t xml:space="preserve"> </w:t>
      </w:r>
      <w:r>
        <w:t xml:space="preserve">James Okafor, Regional Sales Director (Central Africa)</w:t>
      </w:r>
    </w:p>
    <w:p>
      <w:pPr>
        <w:pStyle w:val="BodyText"/>
      </w:pPr>
      <w:r>
        <w:rPr>
          <w:bCs/>
          <w:b/>
        </w:rPr>
        <w:t xml:space="preserve">Contact:</w:t>
      </w:r>
      <w:r>
        <w:t xml:space="preserve"> </w:t>
      </w:r>
      <w:r>
        <w:t xml:space="preserve">j.okafor@globalaerospace-solutions.aero | +243 810 555 267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DR Congo Kinshasa</dc:title>
  <dc:creator/>
  <dc:language>en</dc:language>
  <cp:keywords/>
  <dcterms:created xsi:type="dcterms:W3CDTF">2026-07-19T19:49:53Z</dcterms:created>
  <dcterms:modified xsi:type="dcterms:W3CDTF">2026-07-19T19:49:53Z</dcterms:modified>
</cp:coreProperties>
</file>

<file path=docProps/custom.xml><?xml version="1.0" encoding="utf-8"?>
<Properties xmlns="http://schemas.openxmlformats.org/officeDocument/2006/custom-properties" xmlns:vt="http://schemas.openxmlformats.org/officeDocument/2006/docPropsVTypes"/>
</file>