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Cairo</w:t>
      </w:r>
    </w:p>
    <w:bookmarkStart w:id="30" w:name="X817fa1f77744a19a6ac0bcaa1f2c1dbbb5a240e"/>
    <w:p>
      <w:pPr>
        <w:pStyle w:val="Heading1"/>
      </w:pPr>
      <w:r>
        <w:t xml:space="preserve">AEROSPACE ENGINEERING SALES PERFORMANCE REPORT</w:t>
      </w:r>
    </w:p>
    <w:bookmarkStart w:id="29" w:name="X40e53f0fdcb49cd9c2d984fabacb63b0b50944c"/>
    <w:p>
      <w:pPr>
        <w:pStyle w:val="Heading2"/>
      </w:pPr>
      <w:r>
        <w:t xml:space="preserve">Q3 2024 Performance Analysis in Egypt Cairo Market</w:t>
      </w:r>
    </w:p>
    <w:p>
      <w:pPr>
        <w:pStyle w:val="FirstParagraph"/>
      </w:pPr>
      <w:r>
        <w:rPr>
          <w:bCs/>
          <w:b/>
        </w:rPr>
        <w:t xml:space="preserve">Prepared For:</w:t>
      </w:r>
      <w:r>
        <w:t xml:space="preserve"> </w:t>
      </w:r>
      <w:r>
        <w:t xml:space="preserve">Executive Leadership &amp; Investment Committee</w:t>
      </w:r>
      <w:r>
        <w:br/>
      </w:r>
      <w:r>
        <w:rPr>
          <w:bCs/>
          <w:b/>
        </w:rPr>
        <w:t xml:space="preserve">Date:</w:t>
      </w:r>
      <w:r>
        <w:t xml:space="preserve"> </w:t>
      </w:r>
      <w:r>
        <w:t xml:space="preserve">October 26, 2024</w:t>
      </w:r>
      <w:r>
        <w:br/>
      </w:r>
      <w:r>
        <w:rPr>
          <w:bCs/>
          <w:b/>
        </w:rPr>
        <w:t xml:space="preserve">Prepared By:</w:t>
      </w:r>
      <w:r>
        <w:t xml:space="preserve"> </w:t>
      </w:r>
      <w:r>
        <w:t xml:space="preserve">Global Sales Intelligence Division</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exceptional performance of our aerospace engineering solutions in the Egypt Cairo market during Q3 2024. Our dedicated team of highly skilled</w:t>
      </w:r>
      <w:r>
        <w:t xml:space="preserve"> </w:t>
      </w:r>
      <w:r>
        <w:rPr>
          <w:bCs/>
          <w:b/>
        </w:rPr>
        <w:t xml:space="preserve">Aerospace Engineer</w:t>
      </w:r>
      <w:r>
        <w:t xml:space="preserve"> </w:t>
      </w:r>
      <w:r>
        <w:t xml:space="preserve">professionals has driven a remarkable 37% year-over-year growth in contract acquisitions, establishing Egypt Cairo as a strategic growth hub for our Middle Eastern operations. This document provides critical insights into market dynamics, sales pipeline performance, and the indispensable role of specialized engineering talent in securing high-value aerospace agreements across the Egyptian market.</w:t>
      </w:r>
    </w:p>
    <w:bookmarkEnd w:id="20"/>
    <w:bookmarkStart w:id="21" w:name="X9b21b9caa91d94337cc1f504d63b9d012ee6cab"/>
    <w:p>
      <w:pPr>
        <w:pStyle w:val="Heading3"/>
      </w:pPr>
      <w:r>
        <w:t xml:space="preserve">Market Context &amp; Strategic Importance of Egypt Cairo</w:t>
      </w:r>
    </w:p>
    <w:p>
      <w:pPr>
        <w:pStyle w:val="FirstParagraph"/>
      </w:pPr>
      <w:r>
        <w:t xml:space="preserve">Egypt Cairo represents the premier aerospace market in North Africa, with government investments in aviation infrastructure exceeding $2.8 billion through 2030. The Egyptian Ministry of Transport's "National Aviation Strategy" prioritizes local engineering talent development, creating unprecedented opportunities for international aerospace firms. As the largest metropolitan hub in Africa (population: 22 million), Cairo serves as the critical gateway for regional sales expansion across 15+ African nations. Our</w:t>
      </w:r>
      <w:r>
        <w:t xml:space="preserve"> </w:t>
      </w:r>
      <w:r>
        <w:rPr>
          <w:bCs/>
          <w:b/>
        </w:rPr>
        <w:t xml:space="preserve">Aerospace Engineer</w:t>
      </w:r>
      <w:r>
        <w:t xml:space="preserve"> </w:t>
      </w:r>
      <w:r>
        <w:t xml:space="preserve">deployment strategy in Egypt Cairo has directly capitalized on this strategic positioning, with local technical expertise enabling us to navigate complex regulatory frameworks and build trusted partnerships with entities like Egyptian Airlines, CAI Aviation Services, and the National Aerospace Authority.</w:t>
      </w:r>
    </w:p>
    <w:bookmarkEnd w:id="21"/>
    <w:bookmarkStart w:id="22" w:name="q3-sales-performance-highlights"/>
    <w:p>
      <w:pPr>
        <w:pStyle w:val="Heading3"/>
      </w:pPr>
      <w:r>
        <w:t xml:space="preserve">Q3 Sales Performance Highlights</w:t>
      </w:r>
    </w:p>
    <w:p>
      <w:pPr>
        <w:numPr>
          <w:ilvl w:val="0"/>
          <w:numId w:val="1001"/>
        </w:numPr>
        <w:pStyle w:val="Compact"/>
      </w:pPr>
      <w:r>
        <w:rPr>
          <w:bCs/>
          <w:b/>
        </w:rPr>
        <w:t xml:space="preserve">Revenue Growth:</w:t>
      </w:r>
      <w:r>
        <w:t xml:space="preserve"> </w:t>
      </w:r>
      <w:r>
        <w:t xml:space="preserve">$4.2M in new contracts (37% YoY increase) with a record-breaking $1.8M contract secured from Cairo International Airport's digital transformation initiative</w:t>
      </w:r>
    </w:p>
    <w:p>
      <w:pPr>
        <w:numPr>
          <w:ilvl w:val="0"/>
          <w:numId w:val="1001"/>
        </w:numPr>
        <w:pStyle w:val="Compact"/>
      </w:pPr>
      <w:r>
        <w:rPr>
          <w:bCs/>
          <w:b/>
        </w:rPr>
        <w:t xml:space="preserve">Deal Velocity:</w:t>
      </w:r>
      <w:r>
        <w:t xml:space="preserve"> </w:t>
      </w:r>
      <w:r>
        <w:t xml:space="preserve">29% faster sales cycle compared to Q2, directly attributable to</w:t>
      </w:r>
      <w:r>
        <w:t xml:space="preserve"> </w:t>
      </w:r>
      <w:r>
        <w:rPr>
          <w:bCs/>
          <w:b/>
        </w:rPr>
        <w:t xml:space="preserve">Aerospace Engineer</w:t>
      </w:r>
      <w:r>
        <w:t xml:space="preserve"> </w:t>
      </w:r>
      <w:r>
        <w:t xml:space="preserve">technical consultative expertise during client engagements</w:t>
      </w:r>
    </w:p>
    <w:p>
      <w:pPr>
        <w:numPr>
          <w:ilvl w:val="0"/>
          <w:numId w:val="1001"/>
        </w:numPr>
        <w:pStyle w:val="Compact"/>
      </w:pPr>
      <w:r>
        <w:rPr>
          <w:bCs/>
          <w:b/>
        </w:rPr>
        <w:t xml:space="preserve">Customer Acquisition:</w:t>
      </w:r>
      <w:r>
        <w:t xml:space="preserve"> </w:t>
      </w:r>
      <w:r>
        <w:t xml:space="preserve">14 new enterprise clients including three government aviation authorities in Egypt Cairo metropolitan area</w:t>
      </w:r>
    </w:p>
    <w:p>
      <w:pPr>
        <w:numPr>
          <w:ilvl w:val="0"/>
          <w:numId w:val="1001"/>
        </w:numPr>
        <w:pStyle w:val="Compact"/>
      </w:pPr>
      <w:r>
        <w:rPr>
          <w:bCs/>
          <w:b/>
        </w:rPr>
        <w:t xml:space="preserve">Sales Pipeline Value:</w:t>
      </w:r>
      <w:r>
        <w:t xml:space="preserve"> </w:t>
      </w:r>
      <w:r>
        <w:t xml:space="preserve">$18.7M (42% increase) with 65% of pipeline driven by engineering-driven solutions rather than commodity offerings</w:t>
      </w:r>
    </w:p>
    <w:bookmarkEnd w:id="22"/>
    <w:bookmarkStart w:id="23" w:name="Xdf01c0bc08e39ce5388afd6d0e9398607d4481e"/>
    <w:p>
      <w:pPr>
        <w:pStyle w:val="Heading3"/>
      </w:pPr>
      <w:r>
        <w:t xml:space="preserve">The Critical Role of Aerospace Engineers in Sales Success</w:t>
      </w:r>
    </w:p>
    <w:p>
      <w:pPr>
        <w:pStyle w:val="FirstParagraph"/>
      </w:pPr>
      <w:r>
        <w:t xml:space="preserve">Our sales methodology in Egypt Cairo has fundamentally shifted from product-centric to engineering-led value proposition. The strategic deployment of</w:t>
      </w:r>
      <w:r>
        <w:t xml:space="preserve"> </w:t>
      </w:r>
      <w:r>
        <w:rPr>
          <w:bCs/>
          <w:b/>
        </w:rPr>
        <w:t xml:space="preserve">Aerospace Engineer</w:t>
      </w:r>
      <w:r>
        <w:t xml:space="preserve"> </w:t>
      </w:r>
      <w:r>
        <w:t xml:space="preserve">professionals at every sales engagement stage has transformed our market position:</w:t>
      </w:r>
    </w:p>
    <w:p>
      <w:pPr>
        <w:numPr>
          <w:ilvl w:val="0"/>
          <w:numId w:val="1002"/>
        </w:numPr>
        <w:pStyle w:val="Compact"/>
      </w:pPr>
      <w:r>
        <w:rPr>
          <w:bCs/>
          <w:b/>
        </w:rPr>
        <w:t xml:space="preserve">Technical Validation:</w:t>
      </w:r>
      <w:r>
        <w:t xml:space="preserve"> </w:t>
      </w:r>
      <w:r>
        <w:t xml:space="preserve">Engineers conducted 73 client-specific feasibility studies in Egypt Cairo, converting 81% of technical presentations into signed agreements</w:t>
      </w:r>
    </w:p>
    <w:p>
      <w:pPr>
        <w:numPr>
          <w:ilvl w:val="0"/>
          <w:numId w:val="1002"/>
        </w:numPr>
        <w:pStyle w:val="Compact"/>
      </w:pPr>
      <w:r>
        <w:rPr>
          <w:bCs/>
          <w:b/>
        </w:rPr>
        <w:t xml:space="preserve">Regulatory Navigation:</w:t>
      </w:r>
      <w:r>
        <w:t xml:space="preserve"> </w:t>
      </w:r>
      <w:r>
        <w:t xml:space="preserve">Local aerospace engineers secured compliance with Egyptian Civil Aviation Authority (ECAA) standards for all new contracts, eliminating 6+ months of standard certification delays</w:t>
      </w:r>
    </w:p>
    <w:p>
      <w:pPr>
        <w:numPr>
          <w:ilvl w:val="0"/>
          <w:numId w:val="1002"/>
        </w:numPr>
        <w:pStyle w:val="Compact"/>
      </w:pPr>
      <w:r>
        <w:rPr>
          <w:bCs/>
          <w:b/>
        </w:rPr>
        <w:t xml:space="preserve">Solution Customization:</w:t>
      </w:r>
      <w:r>
        <w:t xml:space="preserve"> </w:t>
      </w:r>
      <w:r>
        <w:t xml:space="preserve">Engineering teams co-designed 5 bespoke maintenance optimization systems for Cairo-based airlines, resulting in average 34% operational cost reduction claims</w:t>
      </w:r>
    </w:p>
    <w:p>
      <w:pPr>
        <w:numPr>
          <w:ilvl w:val="0"/>
          <w:numId w:val="1002"/>
        </w:numPr>
        <w:pStyle w:val="Compact"/>
      </w:pPr>
      <w:r>
        <w:rPr>
          <w:bCs/>
          <w:b/>
        </w:rPr>
        <w:t xml:space="preserve">Trust Building:</w:t>
      </w:r>
      <w:r>
        <w:t xml:space="preserve"> </w:t>
      </w:r>
      <w:r>
        <w:t xml:space="preserve">On-ground engineering presence increased client retention by 28% through proactive technical support during implementation phases</w:t>
      </w:r>
    </w:p>
    <w:bookmarkEnd w:id="23"/>
    <w:bookmarkStart w:id="25" w:name="Xf878863568381b3266a5e4e5a4a86c383fe7e4c"/>
    <w:p>
      <w:pPr>
        <w:pStyle w:val="Heading3"/>
      </w:pPr>
      <w:r>
        <w:t xml:space="preserve">Egypt Cairo Market Analysis &amp; Competitive Differentiation</w:t>
      </w:r>
    </w:p>
    <w:p>
      <w:pPr>
        <w:pStyle w:val="FirstParagraph"/>
      </w:pPr>
      <w:r>
        <w:t xml:space="preserve">The Egypt Cairo aerospace market is experiencing unprecedented growth, driven by the expansion of EgyptAir's fleet and new airport infrastructure projects. While competitors focus on low-cost component manufacturing, our</w:t>
      </w:r>
      <w:r>
        <w:t xml:space="preserve"> </w:t>
      </w:r>
      <w:r>
        <w:rPr>
          <w:bCs/>
          <w:b/>
        </w:rPr>
        <w:t xml:space="preserve">Aerospace Engineer</w:t>
      </w:r>
      <w:r>
        <w:t xml:space="preserve"> </w:t>
      </w:r>
      <w:r>
        <w:t xml:space="preserve">team has positioned us as a premium engineering solutions provider through:</w:t>
      </w:r>
    </w:p>
    <w:bookmarkStart w:id="24" w:name="X8893ecf2bdcdfcc41f1e94c5c04d2480842ee88"/>
    <w:p>
      <w:pPr>
        <w:pStyle w:val="Heading4"/>
      </w:pPr>
      <w:r>
        <w:t xml:space="preserve">Key Differentiators in Egypt Cairo Context:</w:t>
      </w:r>
    </w:p>
    <w:p>
      <w:pPr>
        <w:numPr>
          <w:ilvl w:val="0"/>
          <w:numId w:val="1003"/>
        </w:numPr>
        <w:pStyle w:val="Compact"/>
      </w:pPr>
      <w:r>
        <w:rPr>
          <w:bCs/>
          <w:b/>
        </w:rPr>
        <w:t xml:space="preserve">Localized Expertise:</w:t>
      </w:r>
      <w:r>
        <w:t xml:space="preserve"> </w:t>
      </w:r>
      <w:r>
        <w:t xml:space="preserve">17 of our 22 engineers in Egypt Cairo are native Arabic speakers with ECAA certification, enabling seamless communication with government entities</w:t>
      </w:r>
    </w:p>
    <w:p>
      <w:pPr>
        <w:numPr>
          <w:ilvl w:val="0"/>
          <w:numId w:val="1003"/>
        </w:numPr>
        <w:pStyle w:val="Compact"/>
      </w:pPr>
      <w:r>
        <w:rPr>
          <w:bCs/>
          <w:b/>
        </w:rPr>
        <w:t xml:space="preserve">Cairo-Based Innovation Hub:</w:t>
      </w:r>
      <w:r>
        <w:t xml:space="preserve"> </w:t>
      </w:r>
      <w:r>
        <w:t xml:space="preserve">Our engineering center in New Cairo developed the first AI-powered runway analysis system approved by Egyptian aviation authorities</w:t>
      </w:r>
    </w:p>
    <w:p>
      <w:pPr>
        <w:numPr>
          <w:ilvl w:val="0"/>
          <w:numId w:val="1003"/>
        </w:numPr>
        <w:pStyle w:val="Compact"/>
      </w:pPr>
      <w:r>
        <w:rPr>
          <w:bCs/>
          <w:b/>
        </w:rPr>
        <w:t xml:space="preserve">Government Partnership Program:</w:t>
      </w:r>
      <w:r>
        <w:t xml:space="preserve"> </w:t>
      </w:r>
      <w:r>
        <w:t xml:space="preserve">Collaborative R&amp;D initiative with Cairo University's Aerospace Department accelerated contract acquisition speed by 40%</w:t>
      </w:r>
    </w:p>
    <w:bookmarkEnd w:id="24"/>
    <w:bookmarkEnd w:id="25"/>
    <w:bookmarkStart w:id="26" w:name="challenges-strategic-initiatives-for-q4"/>
    <w:p>
      <w:pPr>
        <w:pStyle w:val="Heading3"/>
      </w:pPr>
      <w:r>
        <w:t xml:space="preserve">Challenges &amp; Strategic Initiatives for Q4</w:t>
      </w:r>
    </w:p>
    <w:p>
      <w:pPr>
        <w:pStyle w:val="FirstParagraph"/>
      </w:pPr>
      <w:r>
        <w:t xml:space="preserve">Despite strong performance, we face two critical challenges requiring immediate attention in the Egypt Cairo market:</w:t>
      </w:r>
    </w:p>
    <w:p>
      <w:pPr>
        <w:numPr>
          <w:ilvl w:val="0"/>
          <w:numId w:val="1004"/>
        </w:numPr>
        <w:pStyle w:val="Compact"/>
      </w:pPr>
      <w:r>
        <w:rPr>
          <w:bCs/>
          <w:b/>
        </w:rPr>
        <w:t xml:space="preserve">Talent Pipeline Pressure:</w:t>
      </w:r>
      <w:r>
        <w:t xml:space="preserve"> </w:t>
      </w:r>
      <w:r>
        <w:t xml:space="preserve">Demand for certified Egyptian aerospace engineers outpaces supply. We've launched a $1.2M talent development program with Cairo University to address this</w:t>
      </w:r>
    </w:p>
    <w:p>
      <w:pPr>
        <w:numPr>
          <w:ilvl w:val="0"/>
          <w:numId w:val="1004"/>
        </w:numPr>
        <w:pStyle w:val="Compact"/>
      </w:pPr>
      <w:r>
        <w:rPr>
          <w:bCs/>
          <w:b/>
        </w:rPr>
        <w:t xml:space="preserve">Regulatory Complexity:</w:t>
      </w:r>
      <w:r>
        <w:t xml:space="preserve"> </w:t>
      </w:r>
      <w:r>
        <w:t xml:space="preserve">ECAA's new drone regulations require specialized engineering support for 78% of our pipeline deals in Egypt Cairo</w:t>
      </w:r>
    </w:p>
    <w:p>
      <w:pPr>
        <w:pStyle w:val="FirstParagraph"/>
      </w:pPr>
      <w:r>
        <w:t xml:space="preserve">Our Q4 strategic initiatives focus on converting these challenges into growth opportunities:</w:t>
      </w:r>
    </w:p>
    <w:p>
      <w:pPr>
        <w:numPr>
          <w:ilvl w:val="0"/>
          <w:numId w:val="1005"/>
        </w:numPr>
        <w:pStyle w:val="Compact"/>
      </w:pPr>
      <w:r>
        <w:t xml:space="preserve">Expand engineering team in Egypt Cairo by 35% through local university partnerships</w:t>
      </w:r>
    </w:p>
    <w:p>
      <w:pPr>
        <w:numPr>
          <w:ilvl w:val="0"/>
          <w:numId w:val="1005"/>
        </w:numPr>
        <w:pStyle w:val="Compact"/>
      </w:pPr>
      <w:r>
        <w:t xml:space="preserve">Develop ECAA-compliant certification framework for our engineering solutions</w:t>
      </w:r>
    </w:p>
    <w:p>
      <w:pPr>
        <w:numPr>
          <w:ilvl w:val="0"/>
          <w:numId w:val="1005"/>
        </w:numPr>
        <w:pStyle w:val="Compact"/>
      </w:pPr>
      <w:r>
        <w:t xml:space="preserve">Leverage Cairo's strategic location to bid on African Union aviation modernization projects</w:t>
      </w:r>
    </w:p>
    <w:bookmarkEnd w:id="26"/>
    <w:bookmarkStart w:id="28" w:name="conclusion-strategic-imperative"/>
    <w:p>
      <w:pPr>
        <w:pStyle w:val="Heading3"/>
      </w:pPr>
      <w:r>
        <w:t xml:space="preserve">Conclusion &amp; Strategic Imperative</w:t>
      </w:r>
    </w:p>
    <w:p>
      <w:pPr>
        <w:pStyle w:val="FirstParagraph"/>
      </w:pPr>
      <w:r>
        <w:t xml:space="preserve">This</w:t>
      </w:r>
      <w:r>
        <w:t xml:space="preserve"> </w:t>
      </w:r>
      <w:r>
        <w:rPr>
          <w:bCs/>
          <w:b/>
        </w:rPr>
        <w:t xml:space="preserve">Sales Report</w:t>
      </w:r>
      <w:r>
        <w:t xml:space="preserve"> </w:t>
      </w:r>
      <w:r>
        <w:t xml:space="preserve">unequivocally demonstrates that our investment in specialized</w:t>
      </w:r>
      <w:r>
        <w:t xml:space="preserve"> </w:t>
      </w:r>
      <w:r>
        <w:rPr>
          <w:bCs/>
          <w:b/>
        </w:rPr>
        <w:t xml:space="preserve">Aerospace Engineer</w:t>
      </w:r>
      <w:r>
        <w:t xml:space="preserve"> </w:t>
      </w:r>
      <w:r>
        <w:t xml:space="preserve">talent within the Egypt Cairo market is generating exponential returns. The integration of engineering expertise into our sales function has transformed our value proposition, moving us from a vendor to a strategic technical partner for major Egyptian aviation stakeholders. As Egypt continues its ambitious aerospace modernization through 2030, the demand for locally embedded engineering talent will only intensify.</w:t>
      </w:r>
    </w:p>
    <w:p>
      <w:pPr>
        <w:pStyle w:val="BodyText"/>
      </w:pPr>
      <w:r>
        <w:t xml:space="preserve">We recommend three critical actions to sustain momentum:</w:t>
      </w:r>
    </w:p>
    <w:p>
      <w:pPr>
        <w:numPr>
          <w:ilvl w:val="0"/>
          <w:numId w:val="1006"/>
        </w:numPr>
        <w:pStyle w:val="Compact"/>
      </w:pPr>
      <w:r>
        <w:rPr>
          <w:bCs/>
          <w:b/>
        </w:rPr>
        <w:t xml:space="preserve">Double Down on Cairo Engineering Hub:</w:t>
      </w:r>
      <w:r>
        <w:t xml:space="preserve"> </w:t>
      </w:r>
      <w:r>
        <w:t xml:space="preserve">Allocate $3.5M for expanded facilities and talent acquisition in Egypt Cairo</w:t>
      </w:r>
    </w:p>
    <w:p>
      <w:pPr>
        <w:numPr>
          <w:ilvl w:val="0"/>
          <w:numId w:val="1006"/>
        </w:numPr>
        <w:pStyle w:val="Compact"/>
      </w:pPr>
      <w:r>
        <w:rPr>
          <w:bCs/>
          <w:b/>
        </w:rPr>
        <w:t xml:space="preserve">Develop Egyptian-Certified Engineering Curriculum:</w:t>
      </w:r>
      <w:r>
        <w:t xml:space="preserve"> </w:t>
      </w:r>
      <w:r>
        <w:t xml:space="preserve">Partner with Ministry of Education to establish aerospace engineering pathways</w:t>
      </w:r>
    </w:p>
    <w:p>
      <w:pPr>
        <w:numPr>
          <w:ilvl w:val="0"/>
          <w:numId w:val="1006"/>
        </w:numPr>
        <w:pStyle w:val="Compact"/>
      </w:pPr>
      <w:r>
        <w:rPr>
          <w:bCs/>
          <w:b/>
        </w:rPr>
        <w:t xml:space="preserve">Prioritize Government Solutions:</w:t>
      </w:r>
      <w:r>
        <w:t xml:space="preserve"> </w:t>
      </w:r>
      <w:r>
        <w:t xml:space="preserve">Target 60% of Q4 pipeline through ECAA-approved engineering service contracts</w:t>
      </w:r>
    </w:p>
    <w:p>
      <w:pPr>
        <w:pStyle w:val="FirstParagraph"/>
      </w:pPr>
      <w:r>
        <w:t xml:space="preserve">"The presence of certified aerospace engineers on the ground in Egypt Cairo has been the single most impactful factor in our market penetration. Their technical credibility directly translates to contract velocity and client trust - a non-negotiable requirement for success in this strategic market." -</w:t>
      </w:r>
      <w:r>
        <w:t xml:space="preserve"> </w:t>
      </w:r>
      <w:r>
        <w:rPr>
          <w:iCs/>
          <w:i/>
        </w:rPr>
        <w:t xml:space="preserve">Michael Thorne, VP Global Sales</w:t>
      </w:r>
    </w:p>
    <w:bookmarkStart w:id="27" w:name="key-takeaway-for-egypt-cairo-operations"/>
    <w:p>
      <w:pPr>
        <w:pStyle w:val="Heading4"/>
      </w:pPr>
      <w:r>
        <w:t xml:space="preserve">Key Takeaway for Egypt Cairo Operations:</w:t>
      </w:r>
    </w:p>
    <w:p>
      <w:pPr>
        <w:pStyle w:val="FirstParagraph"/>
      </w:pPr>
      <w:r>
        <w:rPr>
          <w:bCs/>
          <w:b/>
        </w:rPr>
        <w:t xml:space="preserve">The integration of Aerospace Engineer expertise into our sales strategy has created a self-reinforcing growth engine in Egypt Cairo. As we continue to develop local talent and deepen technical partnerships, this market will become our flagship example for global aerospace sales operations.</w:t>
      </w:r>
    </w:p>
    <w:bookmarkEnd w:id="27"/>
    <w:p>
      <w:pPr>
        <w:pStyle w:val="BodyText"/>
      </w:pPr>
      <w:r>
        <w:t xml:space="preserve">This Sales Report was compiled using data from Egypt Cairo operations center (Cairo International Airport Zone), October 2024. All figures represent Q3 2024 performance and market analysis.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Performance Report: Egypt Cairo</dc:title>
  <dc:creator/>
  <dc:language>en</dc:language>
  <cp:keywords/>
  <dcterms:created xsi:type="dcterms:W3CDTF">2026-07-22T15:28:50Z</dcterms:created>
  <dcterms:modified xsi:type="dcterms:W3CDTF">2026-07-22T15:28:50Z</dcterms:modified>
</cp:coreProperties>
</file>

<file path=docProps/custom.xml><?xml version="1.0" encoding="utf-8"?>
<Properties xmlns="http://schemas.openxmlformats.org/officeDocument/2006/custom-properties" xmlns:vt="http://schemas.openxmlformats.org/officeDocument/2006/docPropsVTypes"/>
</file>