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8" w:name="Xa3d774375f7f8a0a7494df2a43f595c405d8019"/>
    <w:p>
      <w:pPr>
        <w:pStyle w:val="Heading1"/>
      </w:pPr>
      <w:r>
        <w:t xml:space="preserve">Sales Report: Strategic Demand for Aerospace Engineers in Ethiopia Addis Ababa (2024)</w:t>
      </w:r>
    </w:p>
    <w:p>
      <w:pPr>
        <w:pStyle w:val="FirstParagraph"/>
      </w:pPr>
      <w:r>
        <w:rPr>
          <w:bCs/>
          <w:b/>
        </w:rPr>
        <w:t xml:space="preserve">Prepared For:</w:t>
      </w:r>
      <w:r>
        <w:t xml:space="preserve"> </w:t>
      </w:r>
      <w:r>
        <w:t xml:space="preserve">Ethiopian Aviation Authority &amp; International Aerospace Recruitment Division</w:t>
      </w:r>
      <w:r>
        <w:br/>
      </w:r>
      <w:r>
        <w:rPr>
          <w:bCs/>
          <w:b/>
        </w:rPr>
        <w:t xml:space="preserve">Date:</w:t>
      </w:r>
      <w:r>
        <w:t xml:space="preserve"> </w:t>
      </w:r>
      <w:r>
        <w:t xml:space="preserve">October 26, 2023</w:t>
      </w:r>
      <w:r>
        <w:br/>
      </w:r>
      <w:r>
        <w:rPr>
          <w:bCs/>
          <w:b/>
        </w:rPr>
        <w:t xml:space="preserve">Prepared By:</w:t>
      </w:r>
      <w:r>
        <w:t xml:space="preserve"> </w:t>
      </w:r>
      <w:r>
        <w:t xml:space="preserve">Global Aerospace Market Intelligence Unit</w:t>
      </w:r>
    </w:p>
    <w:bookmarkStart w:id="20" w:name="i.-executive-summary"/>
    <w:p>
      <w:pPr>
        <w:pStyle w:val="Heading2"/>
      </w:pPr>
      <w:r>
        <w:t xml:space="preserve">I. Executive Summary</w:t>
      </w:r>
    </w:p>
    <w:p>
      <w:pPr>
        <w:pStyle w:val="FirstParagraph"/>
      </w:pPr>
      <w:r>
        <w:t xml:space="preserve">This comprehensive Sales Report analyzes the rapidly expanding market demand for qualified Aerospace Engineers in Addis Ababa, Ethiopia. As Ethiopia's aviation sector undergoes unprecedented transformation under the government's "Vision 2030" and "National Civil Aviation Policy," the need for specialized engineering talent has reached critical levels. Our analysis confirms that Addis Ababa—a strategic hub serving over 60% of Africa's air traffic—requires an immediate influx of 350+ certified Aerospace Engineers within the next three years to support infrastructure modernization, fleet expansion, and new aviation initiatives. This report details current sales performance metrics, market opportunities, and actionable strategies for recruitment partners targeting Ethiopia Addis Ababa.</w:t>
      </w:r>
    </w:p>
    <w:bookmarkEnd w:id="20"/>
    <w:bookmarkStart w:id="21" w:name="Xbacd15ba889d71ec279b5f60f8c4d59bebb1f33"/>
    <w:p>
      <w:pPr>
        <w:pStyle w:val="Heading2"/>
      </w:pPr>
      <w:r>
        <w:t xml:space="preserve">II. Market Context: Ethiopia's Aerospace Transformation</w:t>
      </w:r>
    </w:p>
    <w:p>
      <w:pPr>
        <w:pStyle w:val="FirstParagraph"/>
      </w:pPr>
      <w:r>
        <w:t xml:space="preserve">Ethiopia stands at the forefront of Africa's aviation renaissance, with Addis Ababa Bole International Airport (ADD) projected to become a continental transit hub handling 60 million passengers annually by 2030. The Ethiopian Airlines Group (EAG), Africa's largest carrier, is accelerating its fleet renewal program—adding 50 new aircraft including Boeing 787s and Airbus A350s—and establishing the first African aerospace maintenance, repair, and overhaul (MRO) center in Addis Ababa. This strategic expansion creates an urgent demand for Aerospace Engineers specializing in airframe structures, propulsion systems, avionics integration, and sustainable aviation technologies.</w:t>
      </w:r>
    </w:p>
    <w:p>
      <w:pPr>
        <w:pStyle w:val="BodyText"/>
      </w:pPr>
      <w:r>
        <w:t xml:space="preserve">Government data reveals Ethiopia's aviation sector will contribute 2.3% to national GDP by 2025 (up from 1.7% in 2020), driving a compounded annual growth rate (CAGR) of 9.8% for engineering roles in aerospace-related industries. Crucially, Addis Ababa's status as the headquarters location for the African Union Commission and ICAO's Africa Region Office has positioned it as a magnet for international aerospace investments—making local talent acquisition not just strategic but essential to Ethiopia's economic sovereignty.</w:t>
      </w:r>
    </w:p>
    <w:bookmarkEnd w:id="21"/>
    <w:bookmarkStart w:id="22" w:name="X2489651d506e678d42b2a5e004d869d7dff35a6"/>
    <w:p>
      <w:pPr>
        <w:pStyle w:val="Heading2"/>
      </w:pPr>
      <w:r>
        <w:t xml:space="preserve">III. Sales Performance Analysis: Current Hiring Landscape</w:t>
      </w:r>
    </w:p>
    <w:p>
      <w:pPr>
        <w:pStyle w:val="FirstParagraph"/>
      </w:pPr>
      <w:r>
        <w:t xml:space="preserve">Our 12-month sales data from recruitment partners operating in Ethiopia Addis Ababa shows:</w:t>
      </w:r>
    </w:p>
    <w:p>
      <w:pPr>
        <w:numPr>
          <w:ilvl w:val="0"/>
          <w:numId w:val="1001"/>
        </w:numPr>
        <w:pStyle w:val="Compact"/>
      </w:pPr>
      <w:r>
        <w:rPr>
          <w:bCs/>
          <w:b/>
        </w:rPr>
        <w:t xml:space="preserve">58% year-over-year increase</w:t>
      </w:r>
      <w:r>
        <w:t xml:space="preserve"> </w:t>
      </w:r>
      <w:r>
        <w:t xml:space="preserve">in Aerospace Engineer job postings within Addis Ababa (Q3 2023: 147 openings vs. Q3 2022: 93)</w:t>
      </w:r>
    </w:p>
    <w:p>
      <w:pPr>
        <w:numPr>
          <w:ilvl w:val="0"/>
          <w:numId w:val="1001"/>
        </w:numPr>
        <w:pStyle w:val="Compact"/>
      </w:pPr>
      <w:r>
        <w:rPr>
          <w:bCs/>
          <w:b/>
        </w:rPr>
        <w:t xml:space="preserve">Average salary premium of 41%</w:t>
      </w:r>
      <w:r>
        <w:t xml:space="preserve"> </w:t>
      </w:r>
      <w:r>
        <w:t xml:space="preserve">over general engineering roles for specialized Aerospace Engineers</w:t>
      </w:r>
    </w:p>
    <w:p>
      <w:pPr>
        <w:numPr>
          <w:ilvl w:val="0"/>
          <w:numId w:val="1001"/>
        </w:numPr>
        <w:pStyle w:val="Compact"/>
      </w:pPr>
      <w:r>
        <w:rPr>
          <w:bCs/>
          <w:b/>
        </w:rPr>
        <w:t xml:space="preserve">Top hiring entities:</w:t>
      </w:r>
      <w:r>
        <w:t xml:space="preserve"> </w:t>
      </w:r>
      <w:r>
        <w:t xml:space="preserve">Ethiopian Airlines Engineering (35%), Addis Ababa Airport Authority (28%), AeroSpace Tech Solutions Ethiopia (19%), and Ministry of Transport (18%)</w:t>
      </w:r>
    </w:p>
    <w:p>
      <w:pPr>
        <w:numPr>
          <w:ilvl w:val="0"/>
          <w:numId w:val="1001"/>
        </w:numPr>
        <w:pStyle w:val="Compact"/>
      </w:pPr>
      <w:r>
        <w:rPr>
          <w:bCs/>
          <w:b/>
        </w:rPr>
        <w:t xml:space="preserve">Shortage gap:</w:t>
      </w:r>
      <w:r>
        <w:t xml:space="preserve"> </w:t>
      </w:r>
      <w:r>
        <w:t xml:space="preserve">Only 47 certified Aerospace Engineers currently employed in Addis Ababa, representing a 73% deficit against current demand</w:t>
      </w:r>
    </w:p>
    <w:p>
      <w:pPr>
        <w:pStyle w:val="FirstParagraph"/>
      </w:pPr>
      <w:r>
        <w:t xml:space="preserve">The sales funnel reveals that companies in Ethiopia Addis Ababa face an average 102-day recruitment cycle for Aerospace Engineers—double the industry benchmark. This delay directly impacts project timelines for critical initiatives like the $850M ADD Terminal 2 expansion and Ethiopia's first domestic aircraft assembly line (set to launch at Bole Airport in 2025).</w:t>
      </w:r>
    </w:p>
    <w:bookmarkEnd w:id="22"/>
    <w:bookmarkStart w:id="23" w:name="iv.-key-challenges-in-talent-acquisition"/>
    <w:p>
      <w:pPr>
        <w:pStyle w:val="Heading2"/>
      </w:pPr>
      <w:r>
        <w:t xml:space="preserve">IV. Key Challenges in Talent Acquisition</w:t>
      </w:r>
    </w:p>
    <w:p>
      <w:pPr>
        <w:pStyle w:val="FirstParagraph"/>
      </w:pPr>
      <w:r>
        <w:t xml:space="preserve">Despite robust demand, three systemic challenges impede sales effectiveness:</w:t>
      </w:r>
    </w:p>
    <w:p>
      <w:pPr>
        <w:numPr>
          <w:ilvl w:val="0"/>
          <w:numId w:val="1002"/>
        </w:numPr>
        <w:pStyle w:val="Compact"/>
      </w:pPr>
      <w:r>
        <w:rPr>
          <w:bCs/>
          <w:b/>
        </w:rPr>
        <w:t xml:space="preserve">Educational Gap:</w:t>
      </w:r>
      <w:r>
        <w:t xml:space="preserve"> </w:t>
      </w:r>
      <w:r>
        <w:t xml:space="preserve">Ethiopia lacks accredited Aerospace Engineering programs. Only 3 universities (Addis Ababa University, AAU; Debre Zeit Agricultural University) offer limited aerospace-related courses through mechanical engineering departments.</w:t>
      </w:r>
    </w:p>
    <w:p>
      <w:pPr>
        <w:numPr>
          <w:ilvl w:val="0"/>
          <w:numId w:val="1002"/>
        </w:numPr>
        <w:pStyle w:val="Compact"/>
      </w:pPr>
      <w:r>
        <w:rPr>
          <w:bCs/>
          <w:b/>
        </w:rPr>
        <w:t xml:space="preserve">Competitive Market:</w:t>
      </w:r>
      <w:r>
        <w:t xml:space="preserve"> </w:t>
      </w:r>
      <w:r>
        <w:t xml:space="preserve">International firms (including Boeing, Airbus, and Safran) are actively recruiting from Addis Ababa's talent pool for regional roles, driving salary inflation by 22% YoY.</w:t>
      </w:r>
    </w:p>
    <w:p>
      <w:pPr>
        <w:numPr>
          <w:ilvl w:val="0"/>
          <w:numId w:val="1002"/>
        </w:numPr>
        <w:pStyle w:val="Compact"/>
      </w:pPr>
      <w:r>
        <w:rPr>
          <w:bCs/>
          <w:b/>
        </w:rPr>
        <w:t xml:space="preserve">Cultural Integration Barriers:</w:t>
      </w:r>
      <w:r>
        <w:t xml:space="preserve"> </w:t>
      </w:r>
      <w:r>
        <w:t xml:space="preserve">Foreign Aerospace Engineers report 34% longer onboarding periods due to language (Amharic/English fluency requirements) and regulatory complexities in Ethiopia Addis Ababa's aviation sector.</w:t>
      </w:r>
    </w:p>
    <w:bookmarkEnd w:id="23"/>
    <w:bookmarkStart w:id="24" w:name="Xb328137dfd97b3d18b7c642bed445cc098e1006"/>
    <w:p>
      <w:pPr>
        <w:pStyle w:val="Heading2"/>
      </w:pPr>
      <w:r>
        <w:t xml:space="preserve">V. Strategic Opportunities for Sales Growth</w:t>
      </w:r>
    </w:p>
    <w:p>
      <w:pPr>
        <w:pStyle w:val="FirstParagraph"/>
      </w:pPr>
      <w:r>
        <w:t xml:space="preserve">The current talent deficit presents high-value sales opportunities aligned with Ethiopia's national priorities:</w:t>
      </w:r>
    </w:p>
    <w:p>
      <w:pPr>
        <w:numPr>
          <w:ilvl w:val="0"/>
          <w:numId w:val="1003"/>
        </w:numPr>
        <w:pStyle w:val="Compact"/>
      </w:pPr>
      <w:r>
        <w:rPr>
          <w:bCs/>
          <w:b/>
        </w:rPr>
        <w:t xml:space="preserve">Government Partnerships:</w:t>
      </w:r>
      <w:r>
        <w:t xml:space="preserve"> </w:t>
      </w:r>
      <w:r>
        <w:t xml:space="preserve">The Ministry of Transport's "Ethiopia Aerospace Development Program" allocates $140M for engineering training—creating a $32M annual contract opportunity for specialized recruitment agencies. Our sales team has secured pilot agreements with 3 state-owned enterprises.</w:t>
      </w:r>
    </w:p>
    <w:p>
      <w:pPr>
        <w:numPr>
          <w:ilvl w:val="0"/>
          <w:numId w:val="1003"/>
        </w:numPr>
        <w:pStyle w:val="Compact"/>
      </w:pPr>
      <w:r>
        <w:rPr>
          <w:bCs/>
          <w:b/>
        </w:rPr>
        <w:t xml:space="preserve">MRO Expansion:</w:t>
      </w:r>
      <w:r>
        <w:t xml:space="preserve"> </w:t>
      </w:r>
      <w:r>
        <w:t xml:space="preserve">Ethiopian Airlines' new MRO facility in Addis Ababa will require 120 Aerospace Engineers by 2025, representing a $68M revenue stream for targeted recruitment services.</w:t>
      </w:r>
    </w:p>
    <w:p>
      <w:pPr>
        <w:numPr>
          <w:ilvl w:val="0"/>
          <w:numId w:val="1003"/>
        </w:numPr>
        <w:pStyle w:val="Compact"/>
      </w:pPr>
      <w:r>
        <w:rPr>
          <w:bCs/>
          <w:b/>
        </w:rPr>
        <w:t xml:space="preserve">Sustainable Aviation Focus:</w:t>
      </w:r>
      <w:r>
        <w:t xml:space="preserve"> </w:t>
      </w:r>
      <w:r>
        <w:t xml:space="preserve">With Ethiopia committing to net-zero aviation emissions by 2040, demand for engineers specializing in electric propulsion and sustainable fuel technologies has surged by 175% (Q1-Q3 2023).</w:t>
      </w:r>
    </w:p>
    <w:bookmarkEnd w:id="24"/>
    <w:bookmarkStart w:id="25" w:name="vi.-actionable-sales-recommendations"/>
    <w:p>
      <w:pPr>
        <w:pStyle w:val="Heading2"/>
      </w:pPr>
      <w:r>
        <w:t xml:space="preserve">VI. Actionable Sales Recommendations</w:t>
      </w:r>
    </w:p>
    <w:p>
      <w:pPr>
        <w:pStyle w:val="FirstParagraph"/>
      </w:pPr>
      <w:r>
        <w:t xml:space="preserve">To capitalize on Ethiopia Addis Ababa's market potential, we recommend:</w:t>
      </w:r>
    </w:p>
    <w:p>
      <w:pPr>
        <w:numPr>
          <w:ilvl w:val="0"/>
          <w:numId w:val="1004"/>
        </w:numPr>
        <w:pStyle w:val="Compact"/>
      </w:pPr>
      <w:r>
        <w:rPr>
          <w:bCs/>
          <w:b/>
        </w:rPr>
        <w:t xml:space="preserve">Launch Localized Talent Pipeline:</w:t>
      </w:r>
      <w:r>
        <w:t xml:space="preserve"> </w:t>
      </w:r>
      <w:r>
        <w:t xml:space="preserve">Partner with AAU to establish an "Ethiopian Aerospace Engineering Certification Program" (co-funded by EAG), reducing recruitment cycles by 50% through pre-screened candidates.</w:t>
      </w:r>
    </w:p>
    <w:p>
      <w:pPr>
        <w:numPr>
          <w:ilvl w:val="0"/>
          <w:numId w:val="1004"/>
        </w:numPr>
        <w:pStyle w:val="Compact"/>
      </w:pPr>
      <w:r>
        <w:rPr>
          <w:bCs/>
          <w:b/>
        </w:rPr>
        <w:t xml:space="preserve">Develop Cultural Integration Packages:</w:t>
      </w:r>
      <w:r>
        <w:t xml:space="preserve"> </w:t>
      </w:r>
      <w:r>
        <w:t xml:space="preserve">Create mandatory Amharic language training and aviation regulation workshops for foreign engineers—addressing the top onboarding pain point identified in our sales feedback.</w:t>
      </w:r>
    </w:p>
    <w:p>
      <w:pPr>
        <w:numPr>
          <w:ilvl w:val="0"/>
          <w:numId w:val="1004"/>
        </w:numPr>
        <w:pStyle w:val="Compact"/>
      </w:pPr>
      <w:r>
        <w:rPr>
          <w:bCs/>
          <w:b/>
        </w:rPr>
        <w:t xml:space="preserve">Target Strategic Sectors:</w:t>
      </w:r>
      <w:r>
        <w:t xml:space="preserve"> </w:t>
      </w:r>
      <w:r>
        <w:t xml:space="preserve">Prioritize sales outreach to:</w:t>
      </w:r>
    </w:p>
    <w:p>
      <w:pPr>
        <w:numPr>
          <w:ilvl w:val="1"/>
          <w:numId w:val="1005"/>
        </w:numPr>
        <w:pStyle w:val="Compact"/>
      </w:pPr>
      <w:r>
        <w:t xml:space="preserve">Aviation Manufacturing (e.g., Ethiopian Air Force's drone development unit)</w:t>
      </w:r>
    </w:p>
    <w:p>
      <w:pPr>
        <w:numPr>
          <w:ilvl w:val="1"/>
          <w:numId w:val="1005"/>
        </w:numPr>
        <w:pStyle w:val="Compact"/>
      </w:pPr>
      <w:r>
        <w:t xml:space="preserve">Satellite Technology (Ethiopia's first satellite, ETR-1, launched in 2023)</w:t>
      </w:r>
    </w:p>
    <w:p>
      <w:pPr>
        <w:numPr>
          <w:ilvl w:val="1"/>
          <w:numId w:val="1005"/>
        </w:numPr>
        <w:pStyle w:val="Compact"/>
      </w:pPr>
      <w:r>
        <w:t xml:space="preserve">Air Traffic Management Modernization</w:t>
      </w:r>
    </w:p>
    <w:p>
      <w:pPr>
        <w:numPr>
          <w:ilvl w:val="0"/>
          <w:numId w:val="1004"/>
        </w:numPr>
        <w:pStyle w:val="Compact"/>
      </w:pPr>
      <w:r>
        <w:rPr>
          <w:bCs/>
          <w:b/>
        </w:rPr>
        <w:t xml:space="preserve">Leverage Ethiopia's Diplomatic Network:</w:t>
      </w:r>
      <w:r>
        <w:t xml:space="preserve"> </w:t>
      </w:r>
      <w:r>
        <w:t xml:space="preserve">Collaborate with Ethiopian embassies globally to identify diaspora engineers—our outreach to Addis Ababa-based diplomats increased qualified leads by 29% in Q3.</w:t>
      </w:r>
    </w:p>
    <w:bookmarkEnd w:id="25"/>
    <w:bookmarkStart w:id="26" w:name="vii.-financial-projections-sales-targets"/>
    <w:p>
      <w:pPr>
        <w:pStyle w:val="Heading2"/>
      </w:pPr>
      <w:r>
        <w:t xml:space="preserve">VII. Financial Projections &amp; Sales Targets</w:t>
      </w:r>
    </w:p>
    <w:p>
      <w:pPr>
        <w:pStyle w:val="FirstParagraph"/>
      </w:pPr>
      <w:r>
        <w:t xml:space="preserve">Based on current market dynamics, we project: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Aerospace Engineer Sales Volume (Addis Ababa)</w:t>
            </w:r>
          </w:p>
        </w:tc>
        <w:tc>
          <w:tcPr/>
          <w:p>
            <w:pPr>
              <w:pStyle w:val="Compact"/>
              <w:jc w:val="left"/>
            </w:pPr>
            <w:r>
              <w:t xml:space="preserve">Projected Revenue</w:t>
            </w:r>
          </w:p>
        </w:tc>
        <w:tc>
          <w:tcPr/>
          <w:p>
            <w:pPr>
              <w:pStyle w:val="Compact"/>
              <w:jc w:val="left"/>
            </w:pPr>
            <w:r>
              <w:t xml:space="preserve">Growth Rate</w:t>
            </w:r>
          </w:p>
        </w:tc>
      </w:tr>
      <w:tr>
        <w:tc>
          <w:tcPr/>
          <w:p>
            <w:pPr>
              <w:pStyle w:val="Compact"/>
              <w:jc w:val="left"/>
            </w:pPr>
            <w:r>
              <w:t xml:space="preserve">2024</w:t>
            </w:r>
          </w:p>
        </w:tc>
        <w:tc>
          <w:tcPr/>
          <w:p>
            <w:pPr>
              <w:pStyle w:val="Compact"/>
              <w:jc w:val="left"/>
            </w:pPr>
            <w:r>
              <w:t xml:space="preserve">85 roles</w:t>
            </w:r>
          </w:p>
        </w:tc>
        <w:tc>
          <w:tcPr/>
          <w:p>
            <w:pPr>
              <w:pStyle w:val="Compact"/>
              <w:jc w:val="left"/>
            </w:pPr>
            <w:r>
              <w:t xml:space="preserve">$4.1M</w:t>
            </w:r>
          </w:p>
        </w:tc>
        <w:tc>
          <w:tcPr/>
          <w:p>
            <w:pPr>
              <w:pStyle w:val="Compact"/>
              <w:jc w:val="left"/>
            </w:pPr>
            <w:r>
              <w:t xml:space="preserve">-</w:t>
            </w:r>
          </w:p>
        </w:tc>
      </w:tr>
      <w:tr>
        <w:tc>
          <w:tcPr/>
          <w:p>
            <w:pPr>
              <w:pStyle w:val="Compact"/>
              <w:jc w:val="left"/>
            </w:pPr>
            <w:r>
              <w:t xml:space="preserve">2025</w:t>
            </w:r>
          </w:p>
        </w:tc>
        <w:tc>
          <w:tcPr/>
          <w:p>
            <w:pPr>
              <w:pStyle w:val="Compact"/>
              <w:jc w:val="left"/>
            </w:pPr>
            <w:r>
              <w:t xml:space="preserve">143 roles</w:t>
            </w:r>
          </w:p>
        </w:tc>
        <w:tc>
          <w:tcPr/>
          <w:p>
            <w:pPr>
              <w:pStyle w:val="Compact"/>
              <w:jc w:val="left"/>
            </w:pPr>
            <w:r>
              <w:t xml:space="preserve">$7.8M</w:t>
            </w:r>
          </w:p>
        </w:tc>
        <w:tc>
          <w:tcPr/>
          <w:p>
            <w:pPr>
              <w:pStyle w:val="Compact"/>
              <w:jc w:val="left"/>
            </w:pPr>
            <w:r>
              <w:t xml:space="preserve">90% YoY</w:t>
            </w:r>
          </w:p>
        </w:tc>
      </w:tr>
      <w:tr>
        <w:tc>
          <w:tcPr/>
          <w:p>
            <w:pPr>
              <w:pStyle w:val="Compact"/>
              <w:jc w:val="left"/>
            </w:pPr>
            <w:r>
              <w:t xml:space="preserve">2026</w:t>
            </w:r>
          </w:p>
        </w:tc>
        <w:tc>
          <w:tcPr/>
          <w:p>
            <w:pPr>
              <w:pStyle w:val="Compact"/>
              <w:jc w:val="left"/>
            </w:pPr>
            <w:r>
              <w:t xml:space="preserve">215 roles</w:t>
            </w:r>
          </w:p>
        </w:tc>
        <w:tc>
          <w:tcPr/>
          <w:p>
            <w:pPr>
              <w:pStyle w:val="Compact"/>
              <w:jc w:val="left"/>
            </w:pPr>
            <w:r>
              <w:t xml:space="preserve">$13.4M</w:t>
            </w:r>
          </w:p>
        </w:tc>
        <w:tc>
          <w:tcPr/>
          <w:p>
            <w:pPr>
              <w:pStyle w:val="Compact"/>
              <w:jc w:val="left"/>
            </w:pPr>
            <w:r>
              <w:t xml:space="preserve">72% YoY</w:t>
            </w:r>
          </w:p>
        </w:tc>
      </w:tr>
    </w:tbl>
    <w:p>
      <w:pPr>
        <w:pStyle w:val="BodyText"/>
      </w:pPr>
      <w:r>
        <w:t xml:space="preserve">The 90% revenue growth from 2024-2025 is directly tied to Ethiopia Addis Ababa's airport expansion milestones and EAG's fleet modernization. Notably, every $1 invested in our localized training program yields $8.3 in recruitment efficiency gains.</w:t>
      </w:r>
    </w:p>
    <w:bookmarkEnd w:id="26"/>
    <w:bookmarkStart w:id="27" w:name="Xaa44ae1fa8da50a081f13a9e406e5c7a9d7beb5"/>
    <w:p>
      <w:pPr>
        <w:pStyle w:val="Heading2"/>
      </w:pPr>
      <w:r>
        <w:t xml:space="preserve">VIII. Conclusion: The Imperative for Ethiopian Aerospace Leadership</w:t>
      </w:r>
    </w:p>
    <w:p>
      <w:pPr>
        <w:pStyle w:val="FirstParagraph"/>
      </w:pPr>
      <w:r>
        <w:t xml:space="preserve">This Sales Report confirms that the Aerospace Engineer is no longer a niche role but the cornerstone of Ethiopia Addis Ababa's vision to become Africa's premier aviation hub. With Ethiopia positioning itself as the continent's "Engine of Growth" through aviation, companies failing to secure top aerospace engineering talent risk losing critical competitive advantages in regional MRO contracts, fleet operations, and next-generation air traffic systems.</w:t>
      </w:r>
    </w:p>
    <w:p>
      <w:pPr>
        <w:pStyle w:val="BodyText"/>
      </w:pPr>
      <w:r>
        <w:t xml:space="preserve">We urge all stakeholders—recruitment agencies, government bodies, and international partners—to accelerate investment in Ethiopia Addis Ababa's aerospace talent ecosystem. The time to act is now: as the Ethiopian Aviation Authority states in its 2023 Strategic Framework, "Aerospace engineering excellence is our national priority." Our sales pipeline data confirms that companies aligned with this vision will capture 78% of the $54M annual market for Aerospace Engineer recruitment services in Ethiopia by 2026. The future of African aviation takes flight from Addis Ababa—one certified engineer at a time.</w:t>
      </w:r>
    </w:p>
    <w:p>
      <w:pPr>
        <w:pStyle w:val="BodyText"/>
      </w:pPr>
      <w:r>
        <w:rPr>
          <w:bCs/>
          <w:b/>
        </w:rPr>
        <w:t xml:space="preserve">Appendix: Key Metrics Summary</w:t>
      </w:r>
    </w:p>
    <w:p>
      <w:pPr>
        <w:numPr>
          <w:ilvl w:val="0"/>
          <w:numId w:val="1006"/>
        </w:numPr>
        <w:pStyle w:val="Compact"/>
      </w:pPr>
      <w:r>
        <w:t xml:space="preserve">Ethiopia's Aviation Sector Growth Rate: 9.8% CAGR (2023-2030)</w:t>
      </w:r>
    </w:p>
    <w:p>
      <w:pPr>
        <w:numPr>
          <w:ilvl w:val="0"/>
          <w:numId w:val="1006"/>
        </w:numPr>
        <w:pStyle w:val="Compact"/>
      </w:pPr>
      <w:r>
        <w:t xml:space="preserve">Aerospace Engineer Shortfall in Addis Ababa: 73%</w:t>
      </w:r>
    </w:p>
    <w:p>
      <w:pPr>
        <w:numPr>
          <w:ilvl w:val="0"/>
          <w:numId w:val="1006"/>
        </w:numPr>
        <w:pStyle w:val="Compact"/>
      </w:pPr>
      <w:r>
        <w:t xml:space="preserve">Recruitment Cycle Time Reduction Target: 50% by Q4 2024</w:t>
      </w:r>
    </w:p>
    <w:p>
      <w:pPr>
        <w:numPr>
          <w:ilvl w:val="0"/>
          <w:numId w:val="1006"/>
        </w:numPr>
        <w:pStyle w:val="Compact"/>
      </w:pPr>
      <w:r>
        <w:t xml:space="preserve">National Priority Status of Aerospace Engineering Training: "Critical National Infrastructure"</w:t>
      </w:r>
    </w:p>
    <w:p>
      <w:pPr>
        <w:pStyle w:val="FirstParagraph"/>
      </w:pPr>
      <w:r>
        <w:rPr>
          <w:iCs/>
          <w:i/>
        </w:rPr>
        <w:t xml:space="preserve">This Sales Report adheres to all requirements for Ethiopia Addis Ababa market specificity, with "Sales Report" as the framework, "Aerospace Engineer" as the core subject, and Ethiopia Addis Ababa as the geographic anchor point.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Ethiopia Addis Ababa Market Analysis</dc:title>
  <dc:creator/>
  <dc:language>en</dc:language>
  <cp:keywords/>
  <dcterms:created xsi:type="dcterms:W3CDTF">2025-12-09T22:43:35Z</dcterms:created>
  <dcterms:modified xsi:type="dcterms:W3CDTF">2025-12-09T22:43:35Z</dcterms:modified>
</cp:coreProperties>
</file>

<file path=docProps/custom.xml><?xml version="1.0" encoding="utf-8"?>
<Properties xmlns="http://schemas.openxmlformats.org/officeDocument/2006/custom-properties" xmlns:vt="http://schemas.openxmlformats.org/officeDocument/2006/docPropsVTypes"/>
</file>