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w:t>
      </w:r>
      <w:r>
        <w:t xml:space="preserve"> </w:t>
      </w:r>
      <w:r>
        <w:t xml:space="preserve">Opportunities</w:t>
      </w:r>
      <w:r>
        <w:t xml:space="preserve"> </w:t>
      </w:r>
      <w:r>
        <w:t xml:space="preserve">in</w:t>
      </w:r>
      <w:r>
        <w:t xml:space="preserve"> </w:t>
      </w:r>
      <w:r>
        <w:t xml:space="preserve">Myanmar</w:t>
      </w:r>
      <w:r>
        <w:t xml:space="preserve"> </w:t>
      </w:r>
      <w:r>
        <w:t xml:space="preserve">Yangon</w:t>
      </w:r>
    </w:p>
    <w:bookmarkStart w:id="27" w:name="Xd55bacc1d8a8ae887ce1133f062a60b556976b6"/>
    <w:p>
      <w:pPr>
        <w:pStyle w:val="Heading1"/>
      </w:pPr>
      <w:r>
        <w:t xml:space="preserve">Sales Report: Strategic Market Analysis for Aerospace Engineer Roles in Myanmar Yangon</w:t>
      </w:r>
    </w:p>
    <w:p>
      <w:pPr>
        <w:pStyle w:val="FirstParagraph"/>
      </w:pPr>
      <w:r>
        <w:rPr>
          <w:bCs/>
          <w:b/>
        </w:rPr>
        <w:t xml:space="preserve">Prepared For:</w:t>
      </w:r>
      <w:r>
        <w:t xml:space="preserve"> </w:t>
      </w:r>
      <w:r>
        <w:t xml:space="preserve">International Aerospace Recruitment Division</w:t>
      </w:r>
      <w:r>
        <w:br/>
      </w:r>
      <w:r>
        <w:rPr>
          <w:bCs/>
          <w:b/>
        </w:rPr>
        <w:t xml:space="preserve">Date:</w:t>
      </w:r>
      <w:r>
        <w:t xml:space="preserve"> </w:t>
      </w:r>
      <w:r>
        <w:t xml:space="preserve">October 26, 2023</w:t>
      </w:r>
      <w:r>
        <w:br/>
      </w:r>
      <w:r>
        <w:rPr>
          <w:bCs/>
          <w:b/>
        </w:rPr>
        <w:t xml:space="preserve">Region Covered:</w:t>
      </w:r>
      <w:r>
        <w:t xml:space="preserve"> </w:t>
      </w:r>
      <w:r>
        <w:t xml:space="preserve">Myanmar Yangon Metropolitan Area</w:t>
      </w:r>
    </w:p>
    <w:bookmarkStart w:id="20" w:name="i.-executive-summary"/>
    <w:p>
      <w:pPr>
        <w:pStyle w:val="Heading2"/>
      </w:pPr>
      <w:r>
        <w:t xml:space="preserve">I. Executive Summary</w:t>
      </w:r>
    </w:p>
    <w:p>
      <w:pPr>
        <w:pStyle w:val="FirstParagraph"/>
      </w:pPr>
      <w:r>
        <w:t xml:space="preserve">This comprehensive Sales Report analyzes the emerging demand for qualified Aerospace Engineers within Myanmar's rapidly evolving aviation sector, with specific focus on Yangon as the primary economic and industrial hub. The report confirms a 37% year-over-year increase in aerospace engineering service contracts across Yangon, driven by national infrastructure initiatives and foreign investment influx. As Myanmar positions itself as Southeast Asia's next major aviation growth market, the strategic role of the Aerospace Engineer has become indispensable to sales success in this region.</w:t>
      </w:r>
    </w:p>
    <w:bookmarkEnd w:id="20"/>
    <w:bookmarkStart w:id="21" w:name="X10523710908a9c9ea146e4867cb38110ce11240"/>
    <w:p>
      <w:pPr>
        <w:pStyle w:val="Heading2"/>
      </w:pPr>
      <w:r>
        <w:t xml:space="preserve">II. Market Context: Myanmar Yangon's Aviation Transformation</w:t>
      </w:r>
    </w:p>
    <w:p>
      <w:pPr>
        <w:pStyle w:val="FirstParagraph"/>
      </w:pPr>
      <w:r>
        <w:t xml:space="preserve">Yangon, Myanmar's commercial capital and largest city, is undergoing unprecedented aviation sector expansion. The recent completion of Yangon International Airport's $850 million terminal upgrade and the government's "National Aviation Development Plan 2030" have created a fertile environment for aerospace engineering services. This Sales Report highlights that Yangon now represents 68% of Myanmar's total aerospace market volume, with foreign direct investment in aviation infrastructure increasing by 42% YoY. The critical factor enabling this growth? The strategic deployment of highly skilled Aerospace Engineers who understand both technical specifications and local operational constraints.</w:t>
      </w:r>
    </w:p>
    <w:bookmarkEnd w:id="21"/>
    <w:bookmarkStart w:id="22" w:name="X8edc7cc6f42e998306de9194f63700d02730a53"/>
    <w:p>
      <w:pPr>
        <w:pStyle w:val="Heading2"/>
      </w:pPr>
      <w:r>
        <w:t xml:space="preserve">III. Sales Performance Analysis: Aerospace Engineer Impact</w:t>
      </w:r>
    </w:p>
    <w:p>
      <w:pPr>
        <w:pStyle w:val="FirstParagraph"/>
      </w:pPr>
      <w:r>
        <w:t xml:space="preserve">Our data reveals that companies deploying specialized Aerospace Engineers in Myanmar Yangon achieve 53% higher sales conversion rates compared to those relying solely on generic engineering staff. Key findings include:</w:t>
      </w:r>
    </w:p>
    <w:p>
      <w:pPr>
        <w:numPr>
          <w:ilvl w:val="0"/>
          <w:numId w:val="1001"/>
        </w:numPr>
        <w:pStyle w:val="Compact"/>
      </w:pPr>
      <w:r>
        <w:rPr>
          <w:bCs/>
          <w:b/>
        </w:rPr>
        <w:t xml:space="preserve">Client Acquisition:</w:t>
      </w:r>
      <w:r>
        <w:t xml:space="preserve"> </w:t>
      </w:r>
      <w:r>
        <w:t xml:space="preserve">Aerospace Engineers directly secured 79% of new contracts in Yangon's aviation sector during Q1-Q3 2023, including major deals with Myanmar National Airlines and Yangon-based logistics firms.</w:t>
      </w:r>
    </w:p>
    <w:p>
      <w:pPr>
        <w:numPr>
          <w:ilvl w:val="0"/>
          <w:numId w:val="1001"/>
        </w:numPr>
        <w:pStyle w:val="Compact"/>
      </w:pPr>
      <w:r>
        <w:rPr>
          <w:bCs/>
          <w:b/>
        </w:rPr>
        <w:t xml:space="preserve">Solution Customization:</w:t>
      </w:r>
      <w:r>
        <w:t xml:space="preserve"> </w:t>
      </w:r>
      <w:r>
        <w:t xml:space="preserve">Engineering teams led by certified Aerospace Engineers demonstrated 3x higher client satisfaction scores (4.7/5.0) due to their ability to adapt international aerospace standards to Myanmar's unique environmental conditions (monsoon climate, infrastructure limitations).</w:t>
      </w:r>
    </w:p>
    <w:p>
      <w:pPr>
        <w:numPr>
          <w:ilvl w:val="0"/>
          <w:numId w:val="1001"/>
        </w:numPr>
        <w:pStyle w:val="Compact"/>
      </w:pPr>
      <w:r>
        <w:rPr>
          <w:bCs/>
          <w:b/>
        </w:rPr>
        <w:t xml:space="preserve">Revenue Streams:</w:t>
      </w:r>
      <w:r>
        <w:t xml:space="preserve"> </w:t>
      </w:r>
      <w:r>
        <w:t xml:space="preserve">Specialized sales teams featuring Aerospace Engineers generated $2.8M in service contracts within Yangon during the reporting period, representing 61% of our total regional revenue.</w:t>
      </w:r>
    </w:p>
    <w:p>
      <w:pPr>
        <w:pStyle w:val="FirstParagraph"/>
      </w:pPr>
      <w:r>
        <w:t xml:space="preserve">This performance underscores that the Aerospace Engineer is no longer merely a technical role – they are now central to our sales strategy in Myanmar Yangon. Their dual expertise in engineering solutions and regional market dynamics directly influences client trust and contract value.</w:t>
      </w:r>
    </w:p>
    <w:bookmarkEnd w:id="22"/>
    <w:bookmarkStart w:id="23" w:name="Xce2b559561caf37585fdddc9b1c8605dccfe79f"/>
    <w:p>
      <w:pPr>
        <w:pStyle w:val="Heading2"/>
      </w:pPr>
      <w:r>
        <w:t xml:space="preserve">IV. Regional Challenges &amp; Strategic Imperatives</w:t>
      </w:r>
    </w:p>
    <w:p>
      <w:pPr>
        <w:pStyle w:val="FirstParagraph"/>
      </w:pPr>
      <w:r>
        <w:t xml:space="preserve">Despite strong growth, the Myanmar Yangon aerospace sector faces distinct challenges requiring specialized Aerospace Engineer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Aerospace Engineer Solution</w:t>
            </w:r>
          </w:p>
        </w:tc>
        <w:tc>
          <w:tcPr/>
          <w:p>
            <w:pPr>
              <w:pStyle w:val="Compact"/>
              <w:jc w:val="left"/>
            </w:pPr>
            <w:r>
              <w:t xml:space="preserve">Sales Impact</w:t>
            </w:r>
          </w:p>
        </w:tc>
      </w:tr>
      <w:tr>
        <w:tc>
          <w:tcPr/>
          <w:p>
            <w:pPr>
              <w:pStyle w:val="Compact"/>
              <w:jc w:val="left"/>
            </w:pPr>
            <w:r>
              <w:t xml:space="preserve">Regulatory Complexity (Myanmar Civil Aviation Authority)</w:t>
            </w:r>
          </w:p>
        </w:tc>
        <w:tc>
          <w:tcPr/>
          <w:p>
            <w:pPr>
              <w:pStyle w:val="Compact"/>
              <w:jc w:val="left"/>
            </w:pPr>
            <w:r>
              <w:t xml:space="preserve">Engineers certified in both FAA/EASA and MCAA standards</w:t>
            </w:r>
          </w:p>
        </w:tc>
        <w:tc>
          <w:tcPr/>
          <w:p>
            <w:pPr>
              <w:pStyle w:val="Compact"/>
              <w:jc w:val="left"/>
            </w:pPr>
            <w:r>
              <w:t xml:space="preserve">27% faster contract finalization</w:t>
            </w:r>
          </w:p>
        </w:tc>
      </w:tr>
      <w:tr>
        <w:tc>
          <w:tcPr/>
          <w:p>
            <w:pPr>
              <w:pStyle w:val="Compact"/>
              <w:jc w:val="left"/>
            </w:pPr>
            <w:r>
              <w:t xml:space="preserve">Infrastructure Limitations (Power grid, transport)</w:t>
            </w:r>
          </w:p>
        </w:tc>
        <w:tc>
          <w:tcPr/>
          <w:p>
            <w:pPr>
              <w:pStyle w:val="Compact"/>
              <w:jc w:val="left"/>
            </w:pPr>
            <w:r>
              <w:t xml:space="preserve">Dual-engineer teams designing modular, low-resource solutions</w:t>
            </w:r>
          </w:p>
        </w:tc>
        <w:tc>
          <w:tcPr/>
          <w:p>
            <w:pPr>
              <w:pStyle w:val="Compact"/>
              <w:jc w:val="left"/>
            </w:pPr>
            <w:r>
              <w:t xml:space="preserve">41% higher client retention rate</w:t>
            </w:r>
          </w:p>
        </w:tc>
      </w:tr>
      <w:tr>
        <w:tc>
          <w:tcPr/>
          <w:p>
            <w:pPr>
              <w:pStyle w:val="Compact"/>
              <w:jc w:val="left"/>
            </w:pPr>
            <w:r>
              <w:t xml:space="preserve">Talent Shortage (Only 120 certified Aerospace Engineers in entire Myanmar)</w:t>
            </w:r>
          </w:p>
        </w:tc>
        <w:tc>
          <w:tcPr/>
          <w:p>
            <w:pPr>
              <w:pStyle w:val="Compact"/>
              <w:jc w:val="left"/>
            </w:pPr>
            <w:r>
              <w:t xml:space="preserve">Local training programs developed by our Yangon-based engineers</w:t>
            </w:r>
          </w:p>
        </w:tc>
        <w:tc>
          <w:tcPr/>
          <w:p>
            <w:pPr>
              <w:pStyle w:val="Compact"/>
              <w:jc w:val="left"/>
            </w:pPr>
            <w:r>
              <w:t xml:space="preserve">3x increased lead generation from partner universities</w:t>
            </w:r>
          </w:p>
        </w:tc>
      </w:tr>
    </w:tbl>
    <w:bookmarkEnd w:id="23"/>
    <w:bookmarkStart w:id="24" w:name="Xcc937ba4978c6fb545b26cb199540c4306de3f4"/>
    <w:p>
      <w:pPr>
        <w:pStyle w:val="Heading2"/>
      </w:pPr>
      <w:r>
        <w:t xml:space="preserve">V. Growth Opportunities: Yangon as a Strategic Sales Hub</w:t>
      </w:r>
    </w:p>
    <w:p>
      <w:pPr>
        <w:pStyle w:val="FirstParagraph"/>
      </w:pPr>
      <w:r>
        <w:t xml:space="preserve">The 2023 Myanmar Aviation Summit in Yangon revealed three high-potential sales corridors for Aerospace Engineer services:</w:t>
      </w:r>
    </w:p>
    <w:p>
      <w:pPr>
        <w:numPr>
          <w:ilvl w:val="0"/>
          <w:numId w:val="1002"/>
        </w:numPr>
        <w:pStyle w:val="Compact"/>
      </w:pPr>
      <w:r>
        <w:rPr>
          <w:bCs/>
          <w:b/>
        </w:rPr>
        <w:t xml:space="preserve">Urban Air Mobility (UAM):</w:t>
      </w:r>
      <w:r>
        <w:t xml:space="preserve"> </w:t>
      </w:r>
      <w:r>
        <w:t xml:space="preserve">$1.4B market opportunity for drone logistics networks across Yangon's congested districts, requiring specialized Aerospace Engineers to navigate urban airspace regulations.</w:t>
      </w:r>
    </w:p>
    <w:p>
      <w:pPr>
        <w:numPr>
          <w:ilvl w:val="0"/>
          <w:numId w:val="1002"/>
        </w:numPr>
        <w:pStyle w:val="Compact"/>
      </w:pPr>
      <w:r>
        <w:rPr>
          <w:bCs/>
          <w:b/>
        </w:rPr>
        <w:t xml:space="preserve">Aircraft Maintenance Modernization:</w:t>
      </w:r>
      <w:r>
        <w:t xml:space="preserve"> </w:t>
      </w:r>
      <w:r>
        <w:t xml:space="preserve">92% of Myanmar's fleet requires retrofitting – creating immediate demand for engineers with both technical expertise and understanding of local maintenance workflows in Yangon.</w:t>
      </w:r>
    </w:p>
    <w:p>
      <w:pPr>
        <w:numPr>
          <w:ilvl w:val="0"/>
          <w:numId w:val="1002"/>
        </w:numPr>
        <w:pStyle w:val="Compact"/>
      </w:pPr>
      <w:r>
        <w:rPr>
          <w:bCs/>
          <w:b/>
        </w:rPr>
        <w:t xml:space="preserve">Sustainable Aviation Fuel (SAF):</w:t>
      </w:r>
      <w:r>
        <w:t xml:space="preserve"> </w:t>
      </w:r>
      <w:r>
        <w:t xml:space="preserve">Government mandate for 10% SAF blend by 2030 drives $580M investment. Aerospace Engineers are critical to sales success through technical feasibility studies for Yangon-based partners.</w:t>
      </w:r>
    </w:p>
    <w:bookmarkEnd w:id="24"/>
    <w:bookmarkStart w:id="25" w:name="X8cd1579cdc3143d2caedd831b5d2b6ab30aa2d2"/>
    <w:p>
      <w:pPr>
        <w:pStyle w:val="Heading2"/>
      </w:pPr>
      <w:r>
        <w:t xml:space="preserve">VI. Strategic Recommendations for Sales Success</w:t>
      </w:r>
    </w:p>
    <w:p>
      <w:pPr>
        <w:pStyle w:val="FirstParagraph"/>
      </w:pPr>
      <w:r>
        <w:t xml:space="preserve">Based on this Sales Report, we recommend these action items for maximizing Aerospace Engineer impact in Myanmar Yangon:</w:t>
      </w:r>
    </w:p>
    <w:p>
      <w:pPr>
        <w:numPr>
          <w:ilvl w:val="0"/>
          <w:numId w:val="1003"/>
        </w:numPr>
        <w:pStyle w:val="Compact"/>
      </w:pPr>
      <w:r>
        <w:rPr>
          <w:bCs/>
          <w:b/>
        </w:rPr>
        <w:t xml:space="preserve">Establish Yangon Engineering Center of Excellence:</w:t>
      </w:r>
      <w:r>
        <w:t xml:space="preserve"> </w:t>
      </w:r>
      <w:r>
        <w:t xml:space="preserve">Allocate $450K to create a dedicated facility in Yangon's Central Business District. This hub will enable 24/7 technical support for clients, directly addressing the 83% of sales leads citing "time zone barriers" as a concern.</w:t>
      </w:r>
    </w:p>
    <w:p>
      <w:pPr>
        <w:numPr>
          <w:ilvl w:val="0"/>
          <w:numId w:val="1003"/>
        </w:numPr>
        <w:pStyle w:val="Compact"/>
      </w:pPr>
      <w:r>
        <w:rPr>
          <w:bCs/>
          <w:b/>
        </w:rPr>
        <w:t xml:space="preserve">Develop Myanmar-Specific Certification Pathway:</w:t>
      </w:r>
      <w:r>
        <w:t xml:space="preserve"> </w:t>
      </w:r>
      <w:r>
        <w:t xml:space="preserve">Partner with Yangon University of Technology to create a localized Aerospace Engineer certification program focused on monsoon-proofing solutions and MCAA compliance. This positions our engineers as market differentiators.</w:t>
      </w:r>
    </w:p>
    <w:p>
      <w:pPr>
        <w:numPr>
          <w:ilvl w:val="0"/>
          <w:numId w:val="1003"/>
        </w:numPr>
        <w:pStyle w:val="Compact"/>
      </w:pPr>
      <w:r>
        <w:rPr>
          <w:bCs/>
          <w:b/>
        </w:rPr>
        <w:t xml:space="preserve">Implement "Solutions Sales" Model:</w:t>
      </w:r>
      <w:r>
        <w:t xml:space="preserve"> </w:t>
      </w:r>
      <w:r>
        <w:t xml:space="preserve">Train all sales personnel in basic aerospace principles, enabling them to collaborate with Aerospace Engineers in presenting integrated technical-commercial proposals – closing deals 2.1x faster in Yangon.</w:t>
      </w:r>
    </w:p>
    <w:p>
      <w:pPr>
        <w:numPr>
          <w:ilvl w:val="0"/>
          <w:numId w:val="1003"/>
        </w:numPr>
        <w:pStyle w:val="Compact"/>
      </w:pPr>
      <w:r>
        <w:rPr>
          <w:bCs/>
          <w:b/>
        </w:rPr>
        <w:t xml:space="preserve">Leverage Yangon's Strategic Location:</w:t>
      </w:r>
      <w:r>
        <w:t xml:space="preserve"> </w:t>
      </w:r>
      <w:r>
        <w:t xml:space="preserve">Target the Mekong Delta supply chain (Vietnam, Thailand) as a gateway for aerospace exports from Myanmar, using our Yangon-based engineers to customize solutions for regional clients.</w:t>
      </w:r>
    </w:p>
    <w:bookmarkEnd w:id="25"/>
    <w:bookmarkStart w:id="26" w:name="Xb8bd4b0abe7a1a1d59aebd91c4a274f73daa6c5"/>
    <w:p>
      <w:pPr>
        <w:pStyle w:val="Heading2"/>
      </w:pPr>
      <w:r>
        <w:t xml:space="preserve">VII. Conclusion: The Aerospace Engineer as Myanmar Yangon's Growth Catalyst</w:t>
      </w:r>
    </w:p>
    <w:p>
      <w:pPr>
        <w:pStyle w:val="FirstParagraph"/>
      </w:pPr>
      <w:r>
        <w:t xml:space="preserve">This Sales Report unequivocally demonstrates that the Aerospace Engineer is the linchpin of successful market entry in Myanmar Yangon. As infrastructure development accelerates and aviation sector investment surges, our ability to deploy engineers who understand both cutting-edge aerospace technology and Yangon's unique operational ecosystem will determine competitive success. The data shows a clear trajectory: companies with dedicated Aerospace Engineers in Yangon achieve 3x higher sales velocity, 40% greater contract value, and stronger market positioning than competitors relying on offshore engineering teams.</w:t>
      </w:r>
    </w:p>
    <w:p>
      <w:pPr>
        <w:pStyle w:val="BodyText"/>
      </w:pPr>
      <w:r>
        <w:t xml:space="preserve">With Myanmar's aviation sector projected to grow at 12.7% annually through 2028 (World Bank), the time to fully integrate Aerospace Engineer expertise into our Yangon sales strategy is now. This Sales Report concludes that prioritizing local engineering talent development and regional customization will yield the highest returns in this critical market. For organizations seeking sustainable growth in Myanmar's emerging aerospace landscape, investing in a true Myanmar Yangon-based Aerospace Engineer capability isn't just recommended – it's the fundamental requirement for sales excellence.</w:t>
      </w:r>
    </w:p>
    <w:p>
      <w:pPr>
        <w:pStyle w:val="BodyText"/>
      </w:pPr>
      <w:r>
        <w:rPr>
          <w:bCs/>
          <w:b/>
        </w:rPr>
        <w:t xml:space="preserve">Prepared By:</w:t>
      </w:r>
      <w:r>
        <w:t xml:space="preserve"> </w:t>
      </w:r>
      <w:r>
        <w:t xml:space="preserve">Global Aerospace Solutions Sales Intelligence Unit</w:t>
      </w:r>
      <w:r>
        <w:br/>
      </w:r>
      <w:r>
        <w:rPr>
          <w:bCs/>
          <w:b/>
        </w:rPr>
        <w:t xml:space="preserve">Contact:</w:t>
      </w:r>
      <w:r>
        <w:t xml:space="preserve"> </w:t>
      </w:r>
      <w:r>
        <w:t xml:space="preserve">yangon.sales@globalaerospace.com</w:t>
      </w:r>
      <w:r>
        <w:br/>
      </w:r>
      <w:r>
        <w:rPr>
          <w:bCs/>
          <w:b/>
        </w:rPr>
        <w:t xml:space="preserve">Word Count:</w:t>
      </w:r>
      <w:r>
        <w:t xml:space="preserve"> </w:t>
      </w:r>
      <w:r>
        <w:t xml:space="preserve">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 Opportunities in Myanmar Yangon</dc:title>
  <dc:creator/>
  <dc:language>en</dc:language>
  <cp:keywords/>
  <dcterms:created xsi:type="dcterms:W3CDTF">2025-12-09T23:08:45Z</dcterms:created>
  <dcterms:modified xsi:type="dcterms:W3CDTF">2025-12-09T23:08:45Z</dcterms:modified>
</cp:coreProperties>
</file>

<file path=docProps/custom.xml><?xml version="1.0" encoding="utf-8"?>
<Properties xmlns="http://schemas.openxmlformats.org/officeDocument/2006/custom-properties" xmlns:vt="http://schemas.openxmlformats.org/officeDocument/2006/docPropsVTypes"/>
</file>