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9" w:name="Xb90e14c3767667d9db4c21370c8b3185789740b"/>
    <w:p>
      <w:pPr>
        <w:pStyle w:val="Heading1"/>
      </w:pPr>
      <w:r>
        <w:t xml:space="preserve">Aerospace Engineering Sales Report for Nigeria Lagos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Strategic Sales Division, AeroNaija Solutions</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market dynamics, and strategic opportunities for aerospace engineering services in Nigeria's economic hub—Lagos. As the nation's primary commercial and industrial center, Lagos represents a critical frontier for aerospace innovation with projected market growth of 14.2% annually through 2027. Our recent sales pipeline demonstrates exceptional momentum in securing contracts with major aviation stakeholders across</w:t>
      </w:r>
      <w:r>
        <w:t xml:space="preserve"> </w:t>
      </w:r>
      <w:r>
        <w:rPr>
          <w:bCs/>
          <w:b/>
        </w:rPr>
        <w:t xml:space="preserve">Nigeria Lagos</w:t>
      </w:r>
      <w:r>
        <w:t xml:space="preserve">, positioning us as the leading provider of specialized</w:t>
      </w:r>
      <w:r>
        <w:t xml:space="preserve"> </w:t>
      </w:r>
      <w:r>
        <w:rPr>
          <w:iCs/>
          <w:i/>
        </w:rPr>
        <w:t xml:space="preserve">Aerospace Engineer</w:t>
      </w:r>
      <w:r>
        <w:t xml:space="preserve"> </w:t>
      </w:r>
      <w:r>
        <w:t xml:space="preserve">solutions.</w:t>
      </w:r>
    </w:p>
    <w:bookmarkEnd w:id="20"/>
    <w:bookmarkStart w:id="21" w:name="X26ec7296e9351d45a3130dd1bdfd15434766961"/>
    <w:p>
      <w:pPr>
        <w:pStyle w:val="Heading2"/>
      </w:pPr>
      <w:r>
        <w:t xml:space="preserve">Market Context: Lagos as Aerospace Epicenter</w:t>
      </w:r>
    </w:p>
    <w:p>
      <w:pPr>
        <w:pStyle w:val="FirstParagraph"/>
      </w:pPr>
      <w:r>
        <w:t xml:space="preserve">Lagos has emerged as Nigeria's aerospace nerve center, housing 78% of the country's aviation infrastructure including Murtala Muhammed International Airport (MMIA), Nigeria Civil Aviation Authority (NCAA) headquarters, and emerging drone logistics hubs. The state government's "Lagos Aerospace Vision 2030" initiative—investing ₦54.6 billion ($62 million USD) in aviation infrastructure—has created unprecedented demand for certified</w:t>
      </w:r>
      <w:r>
        <w:t xml:space="preserve"> </w:t>
      </w:r>
      <w:r>
        <w:rPr>
          <w:bCs/>
          <w:b/>
        </w:rPr>
        <w:t xml:space="preserve">Aerospace Engineer</w:t>
      </w:r>
      <w:r>
        <w:t xml:space="preserve"> </w:t>
      </w:r>
      <w:r>
        <w:t xml:space="preserve">talent. Our sales team has capitalized on this momentum, securing 17 strategic contracts since Q1 2023 with key players like Airtel Nigeria (drone delivery systems), Nigerian Airlines Group (fleet modernization), and Lagos State Aviation Authority (airspace management).</w:t>
      </w:r>
    </w:p>
    <w:bookmarkEnd w:id="21"/>
    <w:bookmarkStart w:id="24" w:name="X2e302a1a82e72b2c49cbfb981b5d637a6333836"/>
    <w:p>
      <w:pPr>
        <w:pStyle w:val="Heading2"/>
      </w:pPr>
      <w:r>
        <w:t xml:space="preserve">Sales Performance Analysis: Nigeria Lagos Focus</w:t>
      </w:r>
    </w:p>
    <w:bookmarkStart w:id="22" w:name="q3-2023-sales-metrics-lagos-operations"/>
    <w:p>
      <w:pPr>
        <w:pStyle w:val="Heading3"/>
      </w:pPr>
      <w:r>
        <w:t xml:space="preserve">Q3 2023 Sales Metrics (Lagos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YoY Growth</w:t>
            </w:r>
          </w:p>
        </w:tc>
        <w:tc>
          <w:tcPr/>
          <w:p>
            <w:pPr>
              <w:pStyle w:val="Compact"/>
              <w:jc w:val="left"/>
            </w:pPr>
            <w:r>
              <w:t xml:space="preserve">Lagos Market Share</w:t>
            </w:r>
          </w:p>
        </w:tc>
      </w:tr>
      <w:tr>
        <w:tc>
          <w:tcPr/>
          <w:p>
            <w:pPr>
              <w:pStyle w:val="Compact"/>
              <w:jc w:val="left"/>
            </w:pPr>
            <w:r>
              <w:t xml:space="preserve">Revenue from Aerospace Engineering Services</w:t>
            </w:r>
          </w:p>
        </w:tc>
        <w:tc>
          <w:tcPr/>
          <w:p>
            <w:pPr>
              <w:pStyle w:val="Compact"/>
              <w:jc w:val="left"/>
            </w:pPr>
            <w:r>
              <w:t xml:space="preserve">$2.38M USD</w:t>
            </w:r>
          </w:p>
        </w:tc>
        <w:tc>
          <w:tcPr/>
          <w:p>
            <w:pPr>
              <w:pStyle w:val="Compact"/>
              <w:jc w:val="left"/>
            </w:pPr>
            <w:r>
              <w:t xml:space="preserve">+37%</w:t>
            </w:r>
          </w:p>
        </w:tc>
        <w:tc>
          <w:tcPr/>
          <w:p>
            <w:pPr>
              <w:pStyle w:val="Compact"/>
              <w:jc w:val="left"/>
            </w:pPr>
            <w:r>
              <w:t xml:space="preserve">42% (vs. 2022)</w:t>
            </w:r>
          </w:p>
        </w:tc>
      </w:tr>
      <w:tr>
        <w:tc>
          <w:tcPr/>
          <w:p>
            <w:pPr>
              <w:pStyle w:val="Compact"/>
              <w:jc w:val="left"/>
            </w:pPr>
            <w:r>
              <w:t xml:space="preserve">New Client Acquisition</w:t>
            </w:r>
          </w:p>
        </w:tc>
        <w:tc>
          <w:tcPr/>
          <w:p>
            <w:pPr>
              <w:pStyle w:val="Compact"/>
              <w:jc w:val="left"/>
            </w:pPr>
            <w:r>
              <w:t xml:space="preserve">14 Entities</w:t>
            </w:r>
          </w:p>
        </w:tc>
        <w:tc>
          <w:tcPr/>
          <w:p>
            <w:pPr>
              <w:pStyle w:val="Compact"/>
              <w:jc w:val="left"/>
            </w:pPr>
            <w:r>
              <w:t xml:space="preserve">+58%</w:t>
            </w:r>
          </w:p>
        </w:tc>
        <w:tc>
          <w:tcPr/>
          <w:p>
            <w:pPr>
              <w:pStyle w:val="Compact"/>
              <w:jc w:val="left"/>
            </w:pPr>
            <w:r>
              <w:t xml:space="preserve">57% of total sales</w:t>
            </w:r>
          </w:p>
        </w:tc>
      </w:tr>
      <w:tr>
        <w:tc>
          <w:tcPr/>
          <w:p>
            <w:pPr>
              <w:pStyle w:val="Compact"/>
              <w:jc w:val="left"/>
            </w:pPr>
            <w:r>
              <w:t xml:space="preserve">Aerospace Engineer Deployment (Lagos)</w:t>
            </w:r>
          </w:p>
        </w:tc>
        <w:tc>
          <w:tcPr/>
          <w:p>
            <w:pPr>
              <w:pStyle w:val="Compact"/>
              <w:jc w:val="left"/>
            </w:pPr>
            <w:r>
              <w:t xml:space="preserve">31 Certified Professionals</w:t>
            </w:r>
          </w:p>
        </w:tc>
        <w:tc>
          <w:tcPr/>
          <w:p>
            <w:pPr>
              <w:pStyle w:val="Compact"/>
              <w:jc w:val="left"/>
            </w:pPr>
            <w:r>
              <w:t xml:space="preserve">+210%</w:t>
            </w:r>
          </w:p>
        </w:tc>
        <w:tc>
          <w:tcPr/>
          <w:p>
            <w:pPr>
              <w:pStyle w:val="Compact"/>
              <w:jc w:val="left"/>
            </w:pPr>
            <w:r>
              <w:t xml:space="preserve">N/A</w:t>
            </w:r>
          </w:p>
        </w:tc>
      </w:tr>
    </w:tbl>
    <w:bookmarkEnd w:id="22"/>
    <w:bookmarkStart w:id="23" w:name="key-sales-drivers-in-nigeria-lagos"/>
    <w:p>
      <w:pPr>
        <w:pStyle w:val="Heading3"/>
      </w:pPr>
      <w:r>
        <w:t xml:space="preserve">Key Sales Drivers in Nigeria Lagos</w:t>
      </w:r>
    </w:p>
    <w:p>
      <w:pPr>
        <w:numPr>
          <w:ilvl w:val="0"/>
          <w:numId w:val="1001"/>
        </w:numPr>
        <w:pStyle w:val="Compact"/>
      </w:pPr>
      <w:r>
        <w:rPr>
          <w:bCs/>
          <w:b/>
        </w:rPr>
        <w:t xml:space="preserve">Infrastructure Expansion:</w:t>
      </w:r>
      <w:r>
        <w:t xml:space="preserve"> </w:t>
      </w:r>
      <w:r>
        <w:t xml:space="preserve">MMIA's ₦90 billion runway expansion project requires continuous aerospace engineering support, generating $850K in recurring contracts.</w:t>
      </w:r>
    </w:p>
    <w:p>
      <w:pPr>
        <w:numPr>
          <w:ilvl w:val="0"/>
          <w:numId w:val="1001"/>
        </w:numPr>
        <w:pStyle w:val="Compact"/>
      </w:pPr>
      <w:r>
        <w:rPr>
          <w:bCs/>
          <w:b/>
        </w:rPr>
        <w:t xml:space="preserve">Digital Transformation:</w:t>
      </w:r>
      <w:r>
        <w:t xml:space="preserve"> </w:t>
      </w:r>
      <w:r>
        <w:t xml:space="preserve">Lagos-based startups (e.g., Zipline Nigeria) demanding AI-driven drone navigation systems—accounting for 23% of our Q3 pipeline.</w:t>
      </w:r>
    </w:p>
    <w:p>
      <w:pPr>
        <w:numPr>
          <w:ilvl w:val="0"/>
          <w:numId w:val="1001"/>
        </w:numPr>
        <w:pStyle w:val="Compact"/>
      </w:pPr>
      <w:r>
        <w:rPr>
          <w:bCs/>
          <w:b/>
        </w:rPr>
        <w:t xml:space="preserve">Talent Localization:</w:t>
      </w:r>
      <w:r>
        <w:t xml:space="preserve"> </w:t>
      </w:r>
      <w:r>
        <w:t xml:space="preserve">97% of new</w:t>
      </w:r>
      <w:r>
        <w:t xml:space="preserve"> </w:t>
      </w:r>
      <w:r>
        <w:rPr>
          <w:iCs/>
          <w:i/>
        </w:rPr>
        <w:t xml:space="preserve">Aerospace Engineer</w:t>
      </w:r>
      <w:r>
        <w:t xml:space="preserve"> </w:t>
      </w:r>
      <w:r>
        <w:t xml:space="preserve">hires in Lagos are Nigerian-certified, reducing client compliance risks and accelerating project timelines.</w:t>
      </w:r>
    </w:p>
    <w:bookmarkEnd w:id="23"/>
    <w:bookmarkEnd w:id="24"/>
    <w:bookmarkStart w:id="25" w:name="X189db6eacc17c9f60d55e19778a20908ea73a75"/>
    <w:p>
      <w:pPr>
        <w:pStyle w:val="Heading2"/>
      </w:pPr>
      <w:r>
        <w:t xml:space="preserve">Client Success Story: Murtala Muhammed International Airport Modernization</w:t>
      </w:r>
    </w:p>
    <w:p>
      <w:pPr>
        <w:pStyle w:val="FirstParagraph"/>
      </w:pPr>
      <w:r>
        <w:t xml:space="preserve">Our flagship engagement with MMIA exemplifies the value of specialized aerospace engineering in Lagos. As part of a $45M airport modernization initiative, our team deployed 8 senior</w:t>
      </w:r>
      <w:r>
        <w:t xml:space="preserve"> </w:t>
      </w:r>
      <w:r>
        <w:rPr>
          <w:bCs/>
          <w:b/>
        </w:rPr>
        <w:t xml:space="preserve">Aerospace Engineer</w:t>
      </w:r>
      <w:r>
        <w:t xml:space="preserve">s to redesign air traffic control systems. The project, completed 19 days ahead of schedule, resulted in:</w:t>
      </w:r>
    </w:p>
    <w:p>
      <w:pPr>
        <w:numPr>
          <w:ilvl w:val="0"/>
          <w:numId w:val="1002"/>
        </w:numPr>
        <w:pStyle w:val="Compact"/>
      </w:pPr>
      <w:r>
        <w:t xml:space="preserve">42% reduction in flight delay incidents</w:t>
      </w:r>
    </w:p>
    <w:p>
      <w:pPr>
        <w:numPr>
          <w:ilvl w:val="0"/>
          <w:numId w:val="1002"/>
        </w:numPr>
        <w:pStyle w:val="Compact"/>
      </w:pPr>
      <w:r>
        <w:t xml:space="preserve">₦63M annual savings for airport management</w:t>
      </w:r>
    </w:p>
    <w:p>
      <w:pPr>
        <w:numPr>
          <w:ilvl w:val="0"/>
          <w:numId w:val="1002"/>
        </w:numPr>
        <w:pStyle w:val="Compact"/>
      </w:pPr>
      <w:r>
        <w:t xml:space="preserve">Pipeline expansion to 3 additional Nigerian airports (Kano, Port Harcourt, Abuja)</w:t>
      </w:r>
    </w:p>
    <w:bookmarkEnd w:id="25"/>
    <w:bookmarkStart w:id="26" w:name="X4943fcb2679fa64bdf12a4838c41f5274fb38f4"/>
    <w:p>
      <w:pPr>
        <w:pStyle w:val="Heading2"/>
      </w:pPr>
      <w:r>
        <w:t xml:space="preserve">Strategic Challenges in Nigeria Lagos Market</w:t>
      </w:r>
    </w:p>
    <w:p>
      <w:pPr>
        <w:pStyle w:val="FirstParagraph"/>
      </w:pPr>
      <w:r>
        <w:t xml:space="preserve">Despite robust growth, our team identified critical challenges requiring immediate attention:</w:t>
      </w:r>
    </w:p>
    <w:p>
      <w:pPr>
        <w:numPr>
          <w:ilvl w:val="0"/>
          <w:numId w:val="1003"/>
        </w:numPr>
        <w:pStyle w:val="Compact"/>
      </w:pPr>
      <w:r>
        <w:rPr>
          <w:bCs/>
          <w:b/>
        </w:rPr>
        <w:t xml:space="preserve">Regulatory Fragmentation:</w:t>
      </w:r>
      <w:r>
        <w:t xml:space="preserve"> </w:t>
      </w:r>
      <w:r>
        <w:t xml:space="preserve">Differing compliance standards between NCAA (aviation), NEMA (drone operations), and Lagos State Aviation Authority create sales complexity. Solution: We've developed a unified regulatory compliance module for all Lagos contracts.</w:t>
      </w:r>
    </w:p>
    <w:p>
      <w:pPr>
        <w:numPr>
          <w:ilvl w:val="0"/>
          <w:numId w:val="1003"/>
        </w:numPr>
        <w:pStyle w:val="Compact"/>
      </w:pPr>
      <w:r>
        <w:rPr>
          <w:bCs/>
          <w:b/>
        </w:rPr>
        <w:t xml:space="preserve">Talent Pipeline Gaps:</w:t>
      </w:r>
      <w:r>
        <w:t xml:space="preserve"> </w:t>
      </w:r>
      <w:r>
        <w:t xml:space="preserve">68% of Lagos-based aerospace firms report critical shortages in propulsion systems specialists. Action: Partnered with University of Lagos and Covenant University to launch "Lagos Aerospace Talent Initiative" (LATI).</w:t>
      </w:r>
    </w:p>
    <w:p>
      <w:pPr>
        <w:numPr>
          <w:ilvl w:val="0"/>
          <w:numId w:val="1003"/>
        </w:numPr>
        <w:pStyle w:val="Compact"/>
      </w:pPr>
      <w:r>
        <w:rPr>
          <w:bCs/>
          <w:b/>
        </w:rPr>
        <w:t xml:space="preserve">Currency Volatility:</w:t>
      </w:r>
      <w:r>
        <w:t xml:space="preserve"> </w:t>
      </w:r>
      <w:r>
        <w:t xml:space="preserve">28% of sales contracts face FX risk due to Naira fluctuations. Mitigation: Implemented 90-day fixed-price pricing for all Lagos projects.</w:t>
      </w:r>
    </w:p>
    <w:bookmarkEnd w:id="26"/>
    <w:bookmarkStart w:id="27" w:name="future-outlook-strategic-recommendations"/>
    <w:p>
      <w:pPr>
        <w:pStyle w:val="Heading2"/>
      </w:pPr>
      <w:r>
        <w:t xml:space="preserve">Future Outlook &amp; Strategic Recommendations</w:t>
      </w:r>
    </w:p>
    <w:p>
      <w:pPr>
        <w:pStyle w:val="FirstParagraph"/>
      </w:pPr>
      <w:r>
        <w:t xml:space="preserve">With Nigeria's aviation sector projected to reach $15.8B by 2030, our Lagos operations are positioned for exponential growth. The</w:t>
      </w:r>
      <w:r>
        <w:t xml:space="preserve"> </w:t>
      </w:r>
      <w:r>
        <w:rPr>
          <w:iCs/>
          <w:i/>
        </w:rPr>
        <w:t xml:space="preserve">Sales Report</w:t>
      </w:r>
      <w:r>
        <w:t xml:space="preserve"> </w:t>
      </w:r>
      <w:r>
        <w:t xml:space="preserve">recommends three priority actions:</w:t>
      </w:r>
    </w:p>
    <w:p>
      <w:pPr>
        <w:numPr>
          <w:ilvl w:val="0"/>
          <w:numId w:val="1004"/>
        </w:numPr>
        <w:pStyle w:val="Compact"/>
      </w:pPr>
      <w:r>
        <w:rPr>
          <w:bCs/>
          <w:b/>
        </w:rPr>
        <w:t xml:space="preserve">Expand Lagos Innovation Hub:</w:t>
      </w:r>
      <w:r>
        <w:t xml:space="preserve"> </w:t>
      </w:r>
      <w:r>
        <w:t xml:space="preserve">Allocate $3.2M to establish a dedicated aerospace R&amp;D center in Victoria Island—addressing 89% of client requests for localized engineering solutions.</w:t>
      </w:r>
    </w:p>
    <w:p>
      <w:pPr>
        <w:numPr>
          <w:ilvl w:val="0"/>
          <w:numId w:val="1004"/>
        </w:numPr>
        <w:pStyle w:val="Compact"/>
      </w:pPr>
      <w:r>
        <w:rPr>
          <w:bCs/>
          <w:b/>
        </w:rPr>
        <w:t xml:space="preserve">Solidify Government Partnerships:</w:t>
      </w:r>
      <w:r>
        <w:t xml:space="preserve"> </w:t>
      </w:r>
      <w:r>
        <w:t xml:space="preserve">Target Nigeria's National Aerospace Policy (2025) by securing 4+ ministry contracts for drone surveillance networks across Lagos State.</w:t>
      </w:r>
    </w:p>
    <w:p>
      <w:pPr>
        <w:numPr>
          <w:ilvl w:val="0"/>
          <w:numId w:val="1004"/>
        </w:numPr>
        <w:pStyle w:val="Compact"/>
      </w:pPr>
      <w:r>
        <w:rPr>
          <w:bCs/>
          <w:b/>
        </w:rPr>
        <w:t xml:space="preserve">Build Regional Sales Network:</w:t>
      </w:r>
      <w:r>
        <w:t xml:space="preserve"> </w:t>
      </w:r>
      <w:r>
        <w:t xml:space="preserve">Train 15 additional sales specialists focused on aerospace engineering services to penetrate secondary cities (Abuja, Port Harcourt) while leveraging Lagos as the operational nerve center.</w:t>
      </w:r>
    </w:p>
    <w:bookmarkEnd w:id="27"/>
    <w:bookmarkStart w:id="28" w:name="conclusion"/>
    <w:p>
      <w:pPr>
        <w:pStyle w:val="Heading2"/>
      </w:pPr>
      <w:r>
        <w:t xml:space="preserve">Conclusion</w:t>
      </w:r>
    </w:p>
    <w:p>
      <w:pPr>
        <w:pStyle w:val="FirstParagraph"/>
      </w:pPr>
      <w:r>
        <w:t xml:space="preserve">The data is unequivocal: Nigeria Lagos represents the most promising aerospace engineering market in West Africa. Our team's strategic focus on certified</w:t>
      </w:r>
      <w:r>
        <w:t xml:space="preserve"> </w:t>
      </w:r>
      <w:r>
        <w:rPr>
          <w:bCs/>
          <w:b/>
        </w:rPr>
        <w:t xml:space="preserve">Aerospace Engineer</w:t>
      </w:r>
      <w:r>
        <w:t xml:space="preserve"> </w:t>
      </w:r>
      <w:r>
        <w:t xml:space="preserve">deployment, coupled with hyper-localized sales solutions for Lagos' unique infrastructure demands, has delivered exceptional results. With the city's aviation economy growing at 12.7% annually and government investment accelerating, this</w:t>
      </w:r>
      <w:r>
        <w:t xml:space="preserve"> </w:t>
      </w:r>
      <w:r>
        <w:rPr>
          <w:iCs/>
          <w:i/>
        </w:rPr>
        <w:t xml:space="preserve">Sales Report</w:t>
      </w:r>
      <w:r>
        <w:t xml:space="preserve"> </w:t>
      </w:r>
      <w:r>
        <w:t xml:space="preserve">confirms that our Lagos operations will drive 63% of Nigeria's aerospace revenue by 2025. We recommend immediate budget allocation to scale our Lagos-based engineering talent pool—ensuring we maintain leadership in the $418M Nigerian aerospace services market.</w:t>
      </w:r>
    </w:p>
    <w:p>
      <w:pPr>
        <w:pStyle w:val="BodyText"/>
      </w:pPr>
      <w:r>
        <w:t xml:space="preserve">"Lagos isn't just a city where we sell aerospace engineering—it's where the future of African aviation is being engineered."</w:t>
      </w:r>
      <w:r>
        <w:br/>
      </w:r>
      <w:r>
        <w:rPr>
          <w:bCs/>
          <w:b/>
        </w:rPr>
        <w:t xml:space="preserve">— Chief Sales Officer, AeroNaija Solutions</w:t>
      </w:r>
    </w:p>
    <w:p>
      <w:pPr>
        <w:pStyle w:val="BodyText"/>
      </w:pPr>
      <w:r>
        <w:rPr>
          <w:bCs/>
          <w:b/>
        </w:rPr>
        <w:t xml:space="preserve">Report End - Total Word Count: 852</w:t>
      </w:r>
    </w:p>
    <w:p>
      <w:pPr>
        <w:pStyle w:val="BodyText"/>
      </w:pPr>
      <w:r>
        <w:rPr>
          <w:iCs/>
          <w:i/>
        </w:rPr>
        <w:t xml:space="preserve">Aerospace Engineering Sales Report | Nigeria Lagos Market Analysis |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Nigeria Lagos Market</dc:title>
  <dc:creator/>
  <dc:language>en</dc:language>
  <cp:keywords/>
  <dcterms:created xsi:type="dcterms:W3CDTF">2026-07-23T10:15:49Z</dcterms:created>
  <dcterms:modified xsi:type="dcterms:W3CDTF">2026-07-23T10:15:49Z</dcterms:modified>
</cp:coreProperties>
</file>

<file path=docProps/custom.xml><?xml version="1.0" encoding="utf-8"?>
<Properties xmlns="http://schemas.openxmlformats.org/officeDocument/2006/custom-properties" xmlns:vt="http://schemas.openxmlformats.org/officeDocument/2006/docPropsVTypes"/>
</file>