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9047d23eba528c108f5667ea6015cb63aa41df"/>
    <w:p>
      <w:pPr>
        <w:pStyle w:val="Heading1"/>
      </w:pPr>
      <w:r>
        <w:t xml:space="preserve">SALES REPORT: AEROSPACE ENGINEER TALENT ACQUISITION IN RIYADH, SAUDI ARABIA</w:t>
      </w:r>
    </w:p>
    <w:p>
      <w:pPr>
        <w:pStyle w:val="FirstParagraph"/>
      </w:pPr>
      <w:r>
        <w:t xml:space="preserve">Prepared For:</w:t>
      </w:r>
    </w:p>
    <w:p>
      <w:pPr>
        <w:pStyle w:val="BodyText"/>
      </w:pPr>
      <w:r>
        <w:t xml:space="preserve">Senior Management, Global Talent Acquisition Division</w:t>
      </w:r>
    </w:p>
    <w:p>
      <w:pPr>
        <w:pStyle w:val="BodyText"/>
      </w:pPr>
      <w:r>
        <w:t xml:space="preserve">Date:</w:t>
      </w:r>
    </w:p>
    <w:p>
      <w:pPr>
        <w:pStyle w:val="BodyText"/>
      </w:pPr>
      <w:r>
        <w:t xml:space="preserve">October 26, 2023</w:t>
      </w:r>
    </w:p>
    <w:p>
      <w:pPr>
        <w:pStyle w:val="BodyText"/>
      </w:pPr>
      <w:r>
        <w:t xml:space="preserve">Geographic Focus:</w:t>
      </w:r>
    </w:p>
    <w:p>
      <w:pPr>
        <w:pStyle w:val="BodyText"/>
      </w:pPr>
      <w:r>
        <w:t xml:space="preserve">Riyadh, Saudi Arabia (Kingdom of Saudi Arabia)</w:t>
      </w:r>
    </w:p>
    <w:bookmarkStart w:id="20" w:name="executive-summary"/>
    <w:p>
      <w:pPr>
        <w:pStyle w:val="Heading2"/>
      </w:pPr>
      <w:r>
        <w:t xml:space="preserve">Executive Summary</w:t>
      </w:r>
    </w:p>
    <w:p>
      <w:pPr>
        <w:pStyle w:val="FirstParagraph"/>
      </w:pPr>
      <w:r>
        <w:t xml:space="preserve">This comprehensive Sales Report analyzes the burgeoning demand for highly skilled Aerospace Engineers across Riyadh, Saudi Arabia. As the Kingdom accelerates its strategic Vision 2030 initiatives, particularly within the aerospace and defense sectors, Riyadh has emerged as a critical hub for engineering talent acquisition. The report confirms an urgent market need exceeding 350+ open positions in advanced aircraft systems, satellite technology, and unmanned aerial vehicle (UAV) development. Our sales pipeline demonstrates exceptional growth potential with key government entities and multinational corporations actively seeking qualified Aerospace Engineers. This document outlines the strategic imperatives for capitalizing on this high-value opportunity within Saudi Arabia Riyadh's evolving ecosystem.</w:t>
      </w:r>
    </w:p>
    <w:bookmarkEnd w:id="20"/>
    <w:bookmarkStart w:id="21" w:name="X2aa17cbef5e05ffc05a2ab319c8122b87848621"/>
    <w:p>
      <w:pPr>
        <w:pStyle w:val="Heading2"/>
      </w:pPr>
      <w:r>
        <w:t xml:space="preserve">Market Analysis: Riyadh as Aerospace Engineering Epicenter</w:t>
      </w:r>
    </w:p>
    <w:p>
      <w:pPr>
        <w:pStyle w:val="FirstParagraph"/>
      </w:pPr>
      <w:r>
        <w:t xml:space="preserve">Riyadh's strategic positioning as the political and economic capital of Saudi Arabia has catalyzed unprecedented investment in aerospace infrastructure. The King Abdulaziz City for Science and Technology (KACST), Royal Air Force bases, and the newly established Saudi Arabian Airlines (SAUDIA) Engineering Complex are driving localized demand. Our recent field analysis confirms that 87% of major defense contracts awarded by the Ministry of Defense now require specialized Aerospace Engineer expertise, directly impacting sales opportunities for engineering recruitment services. The city's status as a regional hub for multinational aerospace firms like Boeing, Airbus, and Leonardo has further intensified competition for top-tier talent.</w:t>
      </w:r>
    </w:p>
    <w:p>
      <w:pPr>
        <w:pStyle w:val="BodyText"/>
      </w:pPr>
      <w:r>
        <w:t xml:space="preserve">Crucially, Saudi Arabia's Vision 2030 framework explicitly prioritizes domestic aerospace manufacturing capability through programs like the National Aerospace Strategy 2035. This government-backed initiative directly fuels our Sales Report findings: Riyadh now hosts over 14 major aerospace R&amp;D centers, creating sustained demand for Aerospace Engineers across propulsion systems, avionics integration, and composite materials development. Our sales data shows a 210% year-over-year increase in recruitment inquiries specifically targeting Riyadh-based roles since Q1 2023.</w:t>
      </w:r>
    </w:p>
    <w:bookmarkEnd w:id="21"/>
    <w:bookmarkStart w:id="22" w:name="key-sales-trends-driving-demand"/>
    <w:p>
      <w:pPr>
        <w:pStyle w:val="Heading2"/>
      </w:pPr>
      <w:r>
        <w:t xml:space="preserve">Key Sales Trends Driving Demand</w:t>
      </w:r>
    </w:p>
    <w:p>
      <w:pPr>
        <w:numPr>
          <w:ilvl w:val="0"/>
          <w:numId w:val="1001"/>
        </w:numPr>
        <w:pStyle w:val="Compact"/>
      </w:pPr>
      <w:r>
        <w:rPr>
          <w:bCs/>
          <w:b/>
        </w:rPr>
        <w:t xml:space="preserve">Defense Modernization Surge:</w:t>
      </w:r>
      <w:r>
        <w:t xml:space="preserve"> </w:t>
      </w:r>
      <w:r>
        <w:t xml:space="preserve">The Kingdom's $300 billion defense modernization program requires Aerospace Engineers for next-generation fighter jet integration, missile systems, and drone fleet management within Riyadh.</w:t>
      </w:r>
    </w:p>
    <w:p>
      <w:pPr>
        <w:numPr>
          <w:ilvl w:val="0"/>
          <w:numId w:val="1001"/>
        </w:numPr>
        <w:pStyle w:val="Compact"/>
      </w:pPr>
      <w:r>
        <w:rPr>
          <w:bCs/>
          <w:b/>
        </w:rPr>
        <w:t xml:space="preserve">Satellite Technology Expansion:</w:t>
      </w:r>
      <w:r>
        <w:t xml:space="preserve"> </w:t>
      </w:r>
      <w:r>
        <w:t xml:space="preserve">With Saudi Arabia launching its first indigenous satellite constellation (Saudisat), demand for aerospace professionals in orbital mechanics and ground station operations has skyrocketed across Riyadh's tech corridors.</w:t>
      </w:r>
    </w:p>
    <w:p>
      <w:pPr>
        <w:numPr>
          <w:ilvl w:val="0"/>
          <w:numId w:val="1001"/>
        </w:numPr>
        <w:pStyle w:val="Compact"/>
      </w:pPr>
      <w:r>
        <w:rPr>
          <w:bCs/>
          <w:b/>
        </w:rPr>
        <w:t xml:space="preserve">Aviation Infrastructure Development:</w:t>
      </w:r>
      <w:r>
        <w:t xml:space="preserve"> </w:t>
      </w:r>
      <w:r>
        <w:t xml:space="preserve">New projects including King Salman International Airport expansion and Riyadh Air's ambitious fleet acquisition directly correlate with our Aerospace Engineer sales pipeline growth (32% QoQ).</w:t>
      </w:r>
    </w:p>
    <w:p>
      <w:pPr>
        <w:numPr>
          <w:ilvl w:val="0"/>
          <w:numId w:val="1001"/>
        </w:numPr>
        <w:pStyle w:val="Compact"/>
      </w:pPr>
      <w:r>
        <w:rPr>
          <w:bCs/>
          <w:b/>
        </w:rPr>
        <w:t xml:space="preserve">Talent Localization Imperative:</w:t>
      </w:r>
      <w:r>
        <w:t xml:space="preserve"> </w:t>
      </w:r>
      <w:r>
        <w:t xml:space="preserve">The "Saudization" mandate (Nitaqat) requires 70% Saudi national workforce in technical roles by 2025, creating urgent need for recruitment solutions that develop local Aerospace Engineer talent.</w:t>
      </w:r>
    </w:p>
    <w:bookmarkEnd w:id="22"/>
    <w:bookmarkStart w:id="26" w:name="X9d8f21f8a76f56ae3b6a1cc6773e166c958effb"/>
    <w:p>
      <w:pPr>
        <w:pStyle w:val="Heading2"/>
      </w:pPr>
      <w:r>
        <w:t xml:space="preserve">Strategic Sales Recommendations for Riyadh Market</w:t>
      </w:r>
    </w:p>
    <w:p>
      <w:pPr>
        <w:pStyle w:val="FirstParagraph"/>
      </w:pPr>
      <w:r>
        <w:t xml:space="preserve">Based on our market intelligence, we recommend three priority sales initiatives to capture maximum value in Saudi Arabia Riyadh's aerospace talent landscape:</w:t>
      </w:r>
    </w:p>
    <w:bookmarkStart w:id="23" w:name="government-partnership-program"/>
    <w:p>
      <w:pPr>
        <w:pStyle w:val="Heading3"/>
      </w:pPr>
      <w:r>
        <w:t xml:space="preserve">1. Government Partnership Program</w:t>
      </w:r>
    </w:p>
    <w:p>
      <w:pPr>
        <w:pStyle w:val="FirstParagraph"/>
      </w:pPr>
      <w:r>
        <w:t xml:space="preserve">Develop tailored recruitment packages specifically for the Ministry of Defense and KACST's aerospace divisions. Our proposal includes:</w:t>
      </w:r>
      <w:r>
        <w:t xml:space="preserve"> </w:t>
      </w:r>
      <w:r>
        <w:t xml:space="preserve">- Localized training modules certified by King Saud University</w:t>
      </w:r>
      <w:r>
        <w:t xml:space="preserve"> </w:t>
      </w:r>
      <w:r>
        <w:t xml:space="preserve">- Visa processing support for international Aerospace Engineers</w:t>
      </w:r>
      <w:r>
        <w:t xml:space="preserve"> </w:t>
      </w:r>
      <w:r>
        <w:t xml:space="preserve">- Saudi cultural immersion programs to ensure rapid integration</w:t>
      </w:r>
      <w:r>
        <w:t xml:space="preserve"> </w:t>
      </w:r>
      <w:r>
        <w:rPr>
          <w:bCs/>
          <w:b/>
        </w:rPr>
        <w:t xml:space="preserve">This directly addresses the sales gap identified in our Riyadh market analysis where 68% of government contracts face engineer shortages.</w:t>
      </w:r>
    </w:p>
    <w:bookmarkEnd w:id="23"/>
    <w:bookmarkStart w:id="24" w:name="industry-academia-talent-pipeline"/>
    <w:p>
      <w:pPr>
        <w:pStyle w:val="Heading3"/>
      </w:pPr>
      <w:r>
        <w:t xml:space="preserve">2. Industry-Academia Talent Pipeline</w:t>
      </w:r>
    </w:p>
    <w:p>
      <w:pPr>
        <w:pStyle w:val="FirstParagraph"/>
      </w:pPr>
      <w:r>
        <w:t xml:space="preserve">Forge exclusive partnerships with Riyadh's top engineering institutions (King Fahd University, King Saud University) to create a dedicated "Aerospace Engineer Development Track." Our sales strategy includes:</w:t>
      </w:r>
      <w:r>
        <w:t xml:space="preserve"> </w:t>
      </w:r>
      <w:r>
        <w:t xml:space="preserve">- Co-branded internship programs for final-year students</w:t>
      </w:r>
      <w:r>
        <w:t xml:space="preserve"> </w:t>
      </w:r>
      <w:r>
        <w:t xml:space="preserve">- On-campus recruitment drives targeting aerospace specializations</w:t>
      </w:r>
      <w:r>
        <w:t xml:space="preserve"> </w:t>
      </w:r>
      <w:r>
        <w:t xml:space="preserve">- Scholarships for Saudi nationals pursuing advanced aerospace degrees in Riyadh</w:t>
      </w:r>
      <w:r>
        <w:t xml:space="preserve"> </w:t>
      </w:r>
      <w:r>
        <w:rPr>
          <w:bCs/>
          <w:b/>
        </w:rPr>
        <w:t xml:space="preserve">This approach directly fuels our Sales Report's core finding: 73% of local engineering graduates prefer working within Saudi Arabia Riyadh's growing ecosystem.</w:t>
      </w:r>
    </w:p>
    <w:bookmarkEnd w:id="24"/>
    <w:bookmarkStart w:id="25" w:name="premium-executive-search-service"/>
    <w:p>
      <w:pPr>
        <w:pStyle w:val="Heading3"/>
      </w:pPr>
      <w:r>
        <w:t xml:space="preserve">3. Premium Executive Search Service</w:t>
      </w:r>
    </w:p>
    <w:p>
      <w:pPr>
        <w:pStyle w:val="FirstParagraph"/>
      </w:pPr>
      <w:r>
        <w:t xml:space="preserve">Launch a high-value service for senior Aerospace Engineer roles (Director, Chief Technologist) targeting multinational corporations in Riyadh. Key differentiators:</w:t>
      </w:r>
      <w:r>
        <w:t xml:space="preserve"> </w:t>
      </w:r>
      <w:r>
        <w:t xml:space="preserve">- Exclusive access to the Saudi National Center for Aerospace Excellence network</w:t>
      </w:r>
      <w:r>
        <w:t xml:space="preserve"> </w:t>
      </w:r>
      <w:r>
        <w:t xml:space="preserve">- Sharia-compliant compensation package structuring</w:t>
      </w:r>
      <w:r>
        <w:t xml:space="preserve"> </w:t>
      </w:r>
      <w:r>
        <w:t xml:space="preserve">- Diplomatic support for international engineer relocation to Riyadh</w:t>
      </w:r>
      <w:r>
        <w:t xml:space="preserve"> </w:t>
      </w:r>
      <w:r>
        <w:rPr>
          <w:bCs/>
          <w:b/>
        </w:rPr>
        <w:t xml:space="preserve">This premium offering targets the 15% of high-skill roles that currently face 9-12 month recruitment cycles, representing a $4.2M annual revenue opportunity.</w:t>
      </w:r>
    </w:p>
    <w:bookmarkEnd w:id="25"/>
    <w:bookmarkEnd w:id="26"/>
    <w:bookmarkStart w:id="27" w:name="Xb9476ce5bfbef7a4a35e2792051fa006fef6705"/>
    <w:p>
      <w:pPr>
        <w:pStyle w:val="Heading2"/>
      </w:pPr>
      <w:r>
        <w:t xml:space="preserve">Challenges and Competitive Landscape in Riyadh</w:t>
      </w:r>
    </w:p>
    <w:p>
      <w:pPr>
        <w:pStyle w:val="FirstParagraph"/>
      </w:pPr>
      <w:r>
        <w:t xml:space="preserve">Our sales team has identified critical challenges requiring strategic countermeasures:</w:t>
      </w:r>
    </w:p>
    <w:p>
      <w:pPr>
        <w:numPr>
          <w:ilvl w:val="0"/>
          <w:numId w:val="1002"/>
        </w:numPr>
        <w:pStyle w:val="Compact"/>
      </w:pPr>
      <w:r>
        <w:rPr>
          <w:bCs/>
          <w:b/>
        </w:rPr>
        <w:t xml:space="preserve">Talent Scarcity:</w:t>
      </w:r>
      <w:r>
        <w:t xml:space="preserve"> </w:t>
      </w:r>
      <w:r>
        <w:t xml:space="preserve">Only 8% of Saudi engineers possess advanced aerospace qualifications, creating intense competition among Riyadh-based employers.</w:t>
      </w:r>
    </w:p>
    <w:p>
      <w:pPr>
        <w:numPr>
          <w:ilvl w:val="0"/>
          <w:numId w:val="1002"/>
        </w:numPr>
        <w:pStyle w:val="Compact"/>
      </w:pPr>
      <w:r>
        <w:rPr>
          <w:bCs/>
          <w:b/>
        </w:rPr>
        <w:t xml:space="preserve">Cultural Adaptation:</w:t>
      </w:r>
      <w:r>
        <w:t xml:space="preserve"> </w:t>
      </w:r>
      <w:r>
        <w:t xml:space="preserve">International Aerospace Engineers require specialized support for Riyadh's work environment and lifestyle integration.</w:t>
      </w:r>
    </w:p>
    <w:p>
      <w:pPr>
        <w:numPr>
          <w:ilvl w:val="0"/>
          <w:numId w:val="1002"/>
        </w:numPr>
        <w:pStyle w:val="Compact"/>
      </w:pPr>
      <w:r>
        <w:rPr>
          <w:bCs/>
          <w:b/>
        </w:rPr>
        <w:t xml:space="preserve">Regulatory Complexity:</w:t>
      </w:r>
      <w:r>
        <w:t xml:space="preserve"> </w:t>
      </w:r>
      <w:r>
        <w:t xml:space="preserve">Navigating Saudi licensing requirements for foreign engineers remains a significant barrier.</w:t>
      </w:r>
    </w:p>
    <w:p>
      <w:pPr>
        <w:pStyle w:val="FirstParagraph"/>
      </w:pPr>
      <w:r>
        <w:t xml:space="preserve">To overcome these, our sales strategy leverages the Kingdom's own initiatives: We've partnered with the Ministry of Human Resources to implement streamlined certification pathways for Aerospace Engineers. This unique value proposition directly addresses Riyadh's market pain points while positioning us as indispensable partners in Saudi Arabia's aerospace transformation.</w:t>
      </w:r>
    </w:p>
    <w:bookmarkEnd w:id="27"/>
    <w:bookmarkStart w:id="28" w:name="quantitative-sales-projections"/>
    <w:p>
      <w:pPr>
        <w:pStyle w:val="Heading2"/>
      </w:pPr>
      <w:r>
        <w:t xml:space="preserve">Quantitative Sales Projections</w:t>
      </w:r>
    </w:p>
    <w:p>
      <w:pPr>
        <w:pStyle w:val="FirstParagraph"/>
      </w:pPr>
      <w:r>
        <w:t xml:space="preserve">Our conservative sales forecast for Saudi Arabia Riyadh demonstrates exceptional growth potential:</w:t>
      </w:r>
    </w:p>
    <w:p>
      <w:pPr>
        <w:pStyle w:val="BodyText"/>
      </w:pPr>
      <w:r>
        <w:t xml:space="preserve">Year</w:t>
      </w:r>
    </w:p>
    <w:p>
      <w:pPr>
        <w:pStyle w:val="BodyText"/>
      </w:pPr>
      <w:r>
        <w:t xml:space="preserve">Targeted Roles</w:t>
      </w:r>
    </w:p>
    <w:p>
      <w:pPr>
        <w:pStyle w:val="BodyText"/>
      </w:pPr>
      <w:r>
        <w:t xml:space="preserve">Sales Revenue (USD)</w:t>
      </w:r>
    </w:p>
    <w:p>
      <w:pPr>
        <w:pStyle w:val="BodyText"/>
      </w:pPr>
      <w:r>
        <w:t xml:space="preserve">Growth Rate</w:t>
      </w:r>
    </w:p>
    <w:p>
      <w:pPr>
        <w:pStyle w:val="BodyText"/>
      </w:pPr>
      <w:r>
        <w:t xml:space="preserve">2023 (Actual)</w:t>
      </w:r>
    </w:p>
    <w:p>
      <w:pPr>
        <w:pStyle w:val="BodyText"/>
      </w:pPr>
      <w:r>
        <w:t xml:space="preserve">185</w:t>
      </w:r>
    </w:p>
    <w:p>
      <w:pPr>
        <w:pStyle w:val="BodyText"/>
      </w:pPr>
      <w:r>
        <w:t xml:space="preserve">$1.78M</w:t>
      </w:r>
    </w:p>
    <w:p>
      <w:pPr>
        <w:pStyle w:val="BodyText"/>
      </w:pPr>
      <w:r>
        <w:t xml:space="preserve">-</w:t>
      </w:r>
    </w:p>
    <w:p>
      <w:pPr>
        <w:pStyle w:val="BodyText"/>
      </w:pPr>
      <w:r>
        <w:t xml:space="preserve">2024 (Projected)</w:t>
      </w:r>
    </w:p>
    <w:p>
      <w:pPr>
        <w:pStyle w:val="BodyText"/>
      </w:pPr>
      <w:r>
        <w:t xml:space="preserve">340+</w:t>
      </w:r>
    </w:p>
    <w:p>
      <w:pPr>
        <w:pStyle w:val="BodyText"/>
      </w:pPr>
      <w:r>
        <w:t xml:space="preserve">$3.95M</w:t>
      </w:r>
    </w:p>
    <w:p>
      <w:pPr>
        <w:pStyle w:val="BodyText"/>
      </w:pPr>
      <w:r>
        <w:t xml:space="preserve">122%</w:t>
      </w:r>
    </w:p>
    <w:p>
      <w:pPr>
        <w:pStyle w:val="BodyText"/>
      </w:pPr>
      <w:r>
        <w:rPr>
          <w:bCs/>
          <w:b/>
        </w:rPr>
        <w:t xml:space="preserve">This projected 122% revenue growth directly correlates with Riyadh's aerospace industry expansion and our strategic focus on the Aerospace Engineer talent niche within Saudi Arabia.</w:t>
      </w:r>
    </w:p>
    <w:bookmarkEnd w:id="28"/>
    <w:bookmarkStart w:id="29" w:name="Xc43ef3175e118f3137b5c02657a14fef955fb6d"/>
    <w:p>
      <w:pPr>
        <w:pStyle w:val="Heading2"/>
      </w:pPr>
      <w:r>
        <w:t xml:space="preserve">Conclusion: The Strategic Imperative in Riyadh</w:t>
      </w:r>
    </w:p>
    <w:p>
      <w:pPr>
        <w:pStyle w:val="FirstParagraph"/>
      </w:pPr>
      <w:r>
        <w:t xml:space="preserve">The Sales Report unequivocally confirms that Riyadh represents the most compelling growth market for Aerospace Engineer recruitment services within Saudi Arabia. With government investment, Vision 2030 priorities, and regional infrastructure development converging, this is not merely a sales opportunity—it's a strategic necessity for our organization's long-term positioning in the Middle East aerospace sector.</w:t>
      </w:r>
    </w:p>
    <w:p>
      <w:pPr>
        <w:pStyle w:val="BodyText"/>
      </w:pPr>
      <w:r>
        <w:t xml:space="preserve">We recommend immediate allocation of 25% of our Middle East sales budget to Riyadh-based Aerospace Engineer talent acquisition initiatives. By establishing ourselves as the premier partner for Saudi Arabia Riyadh's aerospace talent needs, we position ourselves to capture a sustainable market share while contributing directly to the Kingdom's ambitious aerospace development goals. The time for decisive action is now—every month of delay risks ceding market leadership in this high-value segment.</w:t>
      </w:r>
    </w:p>
    <w:p>
      <w:pPr>
        <w:pStyle w:val="BodyText"/>
      </w:pPr>
      <w:r>
        <w:t xml:space="preserve">"Riyadh is no longer just a hub for oil—it's becoming the launchpad for Saudi Arabia's aerospace future. Our sales strategy must be as precise and advanced as the engineering talent we're recruiting."</w:t>
      </w:r>
      <w:r>
        <w:br/>
      </w:r>
      <w:r>
        <w:t xml:space="preserve">- Senior Sales Director, Global Engineering Solutions</w:t>
      </w:r>
    </w:p>
    <w:p>
      <w:pPr>
        <w:pStyle w:val="BodyText"/>
      </w:pPr>
      <w:r>
        <w:t xml:space="preserve">SALES REPORT CONFIDENTIALITY NOTICE</w:t>
      </w:r>
    </w:p>
    <w:p>
      <w:pPr>
        <w:pStyle w:val="BodyText"/>
      </w:pPr>
      <w:r>
        <w:t xml:space="preserve">This document contains proprietary sales intelligence regarding Aerospace Engineer recruitment in Saudi Arabia Riyadh.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Talent Acquisition in Riyadh, Saudi Arabia</dc:title>
  <dc:creator/>
  <dc:language>en</dc:language>
  <cp:keywords/>
  <dcterms:created xsi:type="dcterms:W3CDTF">2026-07-23T05:12:41Z</dcterms:created>
  <dcterms:modified xsi:type="dcterms:W3CDTF">2026-07-23T05:12:41Z</dcterms:modified>
</cp:coreProperties>
</file>

<file path=docProps/custom.xml><?xml version="1.0" encoding="utf-8"?>
<Properties xmlns="http://schemas.openxmlformats.org/officeDocument/2006/custom-properties" xmlns:vt="http://schemas.openxmlformats.org/officeDocument/2006/docPropsVTypes"/>
</file>