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r>
        <w:t xml:space="preserve"> </w:t>
      </w:r>
      <w:r>
        <w:t xml:space="preserve">Market</w:t>
      </w:r>
      <w:r>
        <w:t xml:space="preserve"> </w:t>
      </w:r>
      <w:r>
        <w:t xml:space="preserve">Analysis</w:t>
      </w:r>
    </w:p>
    <w:bookmarkStart w:id="26" w:name="Xae7f54e44d0f88ace7b5a26642f6bf5f166ad50"/>
    <w:p>
      <w:pPr>
        <w:pStyle w:val="Heading1"/>
      </w:pPr>
      <w:r>
        <w:t xml:space="preserve">Annual Sales Report: Aerospace Engineer Recruitment &amp; Market Analysis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Southern African Aerospace Consortium</w:t>
      </w:r>
      <w:r>
        <w:br/>
      </w:r>
      <w:r>
        <w:rPr>
          <w:bCs/>
          <w:b/>
        </w:rPr>
        <w:t xml:space="preserve">Prepared By:</w:t>
      </w:r>
      <w:r>
        <w:t xml:space="preserve"> </w:t>
      </w:r>
      <w:r>
        <w:t xml:space="preserve">Global Talent Solutions Division - Johannesburg Office</w:t>
      </w:r>
    </w:p>
    <w:bookmarkStart w:id="20" w:name="i.-executive-summary"/>
    <w:p>
      <w:pPr>
        <w:pStyle w:val="Heading2"/>
      </w:pPr>
      <w:r>
        <w:t xml:space="preserve">I. Executive Summary</w:t>
      </w:r>
    </w:p>
    <w:p>
      <w:pPr>
        <w:pStyle w:val="FirstParagraph"/>
      </w:pPr>
      <w:r>
        <w:t xml:space="preserve">This comprehensive Sales Report details the unprecedented demand for qualified Aerospace Engineers in South Africa's economic hub, Johannesburg. As the nation's aviation and defense sector accelerates toward strategic growth targets, our recruitment division has documented a 37% year-over-year increase in specialized engineering roles within Johannesburg-based aerospace firms. This report confirms that South Africa Johannesburg has become the undisputed epicenter for advanced aerospace talent acquisition in Sub-Saharan Africa, with demand outpacing supply by 2:1. The data underscores an urgent market need for certified Aerospace Engineers to support critical infrastructure projects, including the upcoming Air Force modernization program and major airport expansion initiatives at OR Tambo International.</w:t>
      </w:r>
    </w:p>
    <w:bookmarkEnd w:id="20"/>
    <w:bookmarkStart w:id="21" w:name="Xe796049fdeb520490a2261917dbfbd1d039cd2d"/>
    <w:p>
      <w:pPr>
        <w:pStyle w:val="Heading2"/>
      </w:pPr>
      <w:r>
        <w:t xml:space="preserve">II. Johannesburg Market Dynamics Driving Aerospace Engineer Demand</w:t>
      </w:r>
    </w:p>
    <w:p>
      <w:pPr>
        <w:pStyle w:val="FirstParagraph"/>
      </w:pPr>
      <w:r>
        <w:t xml:space="preserve">Johannesburg's unique position as South Africa's commercial capital has created a perfect storm for aerospace engineering growth. With 68% of the nation's aviation manufacturing capacity concentrated in Gauteng Province, our Sales Report identifies three pivotal market drivers:</w:t>
      </w:r>
    </w:p>
    <w:p>
      <w:pPr>
        <w:numPr>
          <w:ilvl w:val="0"/>
          <w:numId w:val="1001"/>
        </w:numPr>
        <w:pStyle w:val="Compact"/>
      </w:pPr>
      <w:r>
        <w:rPr>
          <w:bCs/>
          <w:b/>
        </w:rPr>
        <w:t xml:space="preserve">Defense Sector Expansion:</w:t>
      </w:r>
      <w:r>
        <w:t xml:space="preserve"> </w:t>
      </w:r>
      <w:r>
        <w:t xml:space="preserve">The South African National Defence Force (SANDF) has allocated R12.7 billion for aerospace modernization, directly creating 215 new Aerospace Engineer roles in Johannesburg-based firms like Denel Aviation and Aerosud.</w:t>
      </w:r>
    </w:p>
    <w:p>
      <w:pPr>
        <w:numPr>
          <w:ilvl w:val="0"/>
          <w:numId w:val="1001"/>
        </w:numPr>
        <w:pStyle w:val="Compact"/>
      </w:pPr>
      <w:r>
        <w:rPr>
          <w:bCs/>
          <w:b/>
        </w:rPr>
        <w:t xml:space="preserve">Airport Infrastructure Boom:</w:t>
      </w:r>
      <w:r>
        <w:t xml:space="preserve"> </w:t>
      </w:r>
      <w:r>
        <w:t xml:space="preserve">OR Tambo's ongoing R3.4 billion expansion project requires continuous engineering oversight, generating 89 permanent Aerospace Engineer positions this year alone at Johannesburg Airport Holdings.</w:t>
      </w:r>
    </w:p>
    <w:p>
      <w:pPr>
        <w:numPr>
          <w:ilvl w:val="0"/>
          <w:numId w:val="1001"/>
        </w:numPr>
        <w:pStyle w:val="Compact"/>
      </w:pPr>
      <w:r>
        <w:rPr>
          <w:bCs/>
          <w:b/>
        </w:rPr>
        <w:t xml:space="preserve">International Partnerships:</w:t>
      </w:r>
      <w:r>
        <w:t xml:space="preserve"> </w:t>
      </w:r>
      <w:r>
        <w:t xml:space="preserve">Strategic collaborations with Airbus (Toulouse), Boeing (Seattle), and South African Airways' new maintenance facility have established Johannesburg as a regional hub for advanced aerospace manufacturing support.</w:t>
      </w:r>
    </w:p>
    <w:bookmarkEnd w:id="21"/>
    <w:bookmarkStart w:id="22" w:name="Xaa977ec8dbdf32a8a6a016d1316d5c1ef406fc1"/>
    <w:p>
      <w:pPr>
        <w:pStyle w:val="Heading2"/>
      </w:pPr>
      <w:r>
        <w:t xml:space="preserve">III. Sales Performance: Aerospace Engineer Placement Metrics</w:t>
      </w:r>
    </w:p>
    <w:p>
      <w:pPr>
        <w:pStyle w:val="FirstParagraph"/>
      </w:pPr>
      <w:r>
        <w:t xml:space="preserve">This fiscal year's Sales Report reveals exceptional recruitment success with 147 Aerospace Engineers successfully placed across 32 Johannesburg-based organizations. Key highlights include:</w:t>
      </w:r>
    </w:p>
    <w:p>
      <w:pPr>
        <w:pStyle w:val="BodyText"/>
      </w:pPr>
      <w:r>
        <w:t xml:space="preserve">Quarter</w:t>
      </w:r>
    </w:p>
    <w:p>
      <w:pPr>
        <w:pStyle w:val="BodyText"/>
      </w:pPr>
      <w:r>
        <w:t xml:space="preserve">Positions Opened</w:t>
      </w:r>
    </w:p>
    <w:p>
      <w:pPr>
        <w:pStyle w:val="BodyText"/>
      </w:pPr>
      <w:r>
        <w:t xml:space="preserve">Placement Rate (%)</w:t>
      </w:r>
    </w:p>
    <w:p>
      <w:pPr>
        <w:pStyle w:val="BodyText"/>
      </w:pPr>
      <w:r>
        <w:t xml:space="preserve">Average Salary (ZAR)</w:t>
      </w:r>
    </w:p>
    <w:p>
      <w:pPr>
        <w:pStyle w:val="BodyText"/>
      </w:pPr>
      <w:r>
        <w:t xml:space="preserve">Q1 2023</w:t>
      </w:r>
    </w:p>
    <w:p>
      <w:pPr>
        <w:pStyle w:val="BodyText"/>
      </w:pPr>
      <w:r>
        <w:t xml:space="preserve">48</w:t>
      </w:r>
    </w:p>
    <w:p>
      <w:pPr>
        <w:pStyle w:val="BodyText"/>
      </w:pPr>
      <w:r>
        <w:t xml:space="preserve">67%</w:t>
      </w:r>
    </w:p>
    <w:p>
      <w:pPr>
        <w:pStyle w:val="BodyText"/>
      </w:pPr>
      <w:r>
        <w:t xml:space="preserve">R750,000</w:t>
      </w:r>
    </w:p>
    <w:p>
      <w:pPr>
        <w:pStyle w:val="BodyText"/>
      </w:pPr>
      <w:r>
        <w:t xml:space="preserve">Q2 2023</w:t>
      </w:r>
    </w:p>
    <w:p>
      <w:pPr>
        <w:pStyle w:val="BodyText"/>
      </w:pPr>
      <w:r>
        <w:t xml:space="preserve">59</w:t>
      </w:r>
    </w:p>
    <w:p>
      <w:pPr>
        <w:pStyle w:val="BodyText"/>
      </w:pPr>
      <w:r>
        <w:t xml:space="preserve">&lt;</w:t>
      </w:r>
    </w:p>
    <w:p>
      <w:pPr>
        <w:pStyle w:val="BodyText"/>
      </w:pPr>
      <w:r>
        <w:t xml:space="preserve">73%</w:t>
      </w:r>
    </w:p>
    <w:p>
      <w:pPr>
        <w:pStyle w:val="BodyText"/>
      </w:pPr>
      <w:r>
        <w:t xml:space="preserve">&lt; td&gt;R815,000</w:t>
      </w:r>
    </w:p>
    <w:p>
      <w:pPr>
        <w:pStyle w:val="BodyText"/>
      </w:pPr>
      <w:r>
        <w:t xml:space="preserve">Q3 2023</w:t>
      </w:r>
    </w:p>
    <w:p>
      <w:pPr>
        <w:pStyle w:val="BodyText"/>
      </w:pPr>
      <w:r>
        <w:t xml:space="preserve">64</w:t>
      </w:r>
    </w:p>
    <w:p>
      <w:pPr>
        <w:pStyle w:val="BodyText"/>
      </w:pPr>
      <w:r>
        <w:t xml:space="preserve">79%</w:t>
      </w:r>
    </w:p>
    <w:p>
      <w:pPr>
        <w:pStyle w:val="BodyText"/>
      </w:pPr>
      <w:r>
        <w:t xml:space="preserve">R875,000</w:t>
      </w:r>
    </w:p>
    <w:p>
      <w:pPr>
        <w:pStyle w:val="BodyText"/>
      </w:pPr>
      <w:r>
        <w:t xml:space="preserve">The upward trajectory in placement rates directly correlates with Johannesburg's economic stability and the South Africa government's "Aerospace Industry Development Plan" (2023-2035), which prioritizes Gauteng for R7.8 billion in aerospace cluster investments. Notably, our Sales Report confirms that Aerospace Engineers with composite materials expertise command 18% higher salaries in Johannesburg compared to other South African cities.</w:t>
      </w:r>
    </w:p>
    <w:bookmarkEnd w:id="22"/>
    <w:bookmarkStart w:id="23" w:name="X684b4cdde4f44e9c0b7034f723d9ce4eda9dff5"/>
    <w:p>
      <w:pPr>
        <w:pStyle w:val="Heading2"/>
      </w:pPr>
      <w:r>
        <w:t xml:space="preserve">IV. Regional Competitive Landscape: Why Johannesburg Dominates</w:t>
      </w:r>
    </w:p>
    <w:p>
      <w:pPr>
        <w:pStyle w:val="FirstParagraph"/>
      </w:pPr>
      <w:r>
        <w:t xml:space="preserve">This Sales Report analyzes the competitive positioning of South Africa Johannesburg against global aerospace hubs. Key differentiators include:</w:t>
      </w:r>
    </w:p>
    <w:p>
      <w:pPr>
        <w:numPr>
          <w:ilvl w:val="0"/>
          <w:numId w:val="1002"/>
        </w:numPr>
        <w:pStyle w:val="Compact"/>
      </w:pPr>
      <w:r>
        <w:rPr>
          <w:bCs/>
          <w:b/>
        </w:rPr>
        <w:t xml:space="preserve">Cost Efficiency:</w:t>
      </w:r>
      <w:r>
        <w:t xml:space="preserve"> </w:t>
      </w:r>
      <w:r>
        <w:t xml:space="preserve">28% lower operational costs than equivalent roles in Cape Town or Durban, while maintaining 94% of international quality standards (per SANS 10029 certification).</w:t>
      </w:r>
    </w:p>
    <w:p>
      <w:pPr>
        <w:numPr>
          <w:ilvl w:val="0"/>
          <w:numId w:val="1002"/>
        </w:numPr>
        <w:pStyle w:val="Compact"/>
      </w:pPr>
      <w:r>
        <w:rPr>
          <w:bCs/>
          <w:b/>
        </w:rPr>
        <w:t xml:space="preserve">Talent Pipeline:</w:t>
      </w:r>
      <w:r>
        <w:t xml:space="preserve"> </w:t>
      </w:r>
      <w:r>
        <w:t xml:space="preserve">Three universities within Johannesburg's metropolitan area (University of Johannesburg, Wits, and Tshwane University) graduate 312 aerospace engineering candidates annually – a 45% increase since 2019.</w:t>
      </w:r>
    </w:p>
    <w:p>
      <w:pPr>
        <w:numPr>
          <w:ilvl w:val="0"/>
          <w:numId w:val="1002"/>
        </w:numPr>
        <w:pStyle w:val="Compact"/>
      </w:pPr>
      <w:r>
        <w:rPr>
          <w:bCs/>
          <w:b/>
        </w:rPr>
        <w:t xml:space="preserve">Strategic Location:</w:t>
      </w:r>
      <w:r>
        <w:t xml:space="preserve"> </w:t>
      </w:r>
      <w:r>
        <w:t xml:space="preserve">Johannesburg's central position in Africa enables seamless access to key markets: 87% of South Africa's aerospace suppliers are within a 3-hour drive, and direct flights connect to all major global hubs.</w:t>
      </w:r>
    </w:p>
    <w:p>
      <w:pPr>
        <w:pStyle w:val="FirstParagraph"/>
      </w:pPr>
      <w:r>
        <w:t xml:space="preserve">Our Sales Report data shows that 76% of international aerospace firms now consider Johannesburg as their primary Sub-Saharan Africa operations base – a shift driven by the city's infrastructure readiness. The recent approval of the Johannesburg Aerospace Technology Park (JATP) at Rand Airport further solidifies this position, with 14 major aerospace companies committing to establish regional offices by Q2 2024.</w:t>
      </w:r>
    </w:p>
    <w:bookmarkEnd w:id="23"/>
    <w:bookmarkStart w:id="24" w:name="Xb4ff73590ad893aaa5364db5a940fbf675b1175"/>
    <w:p>
      <w:pPr>
        <w:pStyle w:val="Heading2"/>
      </w:pPr>
      <w:r>
        <w:t xml:space="preserve">V. Critical Challenges &amp; Strategic Recommendations</w:t>
      </w:r>
    </w:p>
    <w:p>
      <w:pPr>
        <w:pStyle w:val="FirstParagraph"/>
      </w:pPr>
      <w:r>
        <w:t xml:space="preserve">Despite robust growth, our Sales Report identifies two critical talent gaps requiring immediate intervention:</w:t>
      </w:r>
    </w:p>
    <w:p>
      <w:pPr>
        <w:numPr>
          <w:ilvl w:val="0"/>
          <w:numId w:val="1003"/>
        </w:numPr>
        <w:pStyle w:val="Compact"/>
      </w:pPr>
      <w:r>
        <w:rPr>
          <w:bCs/>
          <w:b/>
        </w:rPr>
        <w:t xml:space="preserve">Specialized Skills Shortage:</w:t>
      </w:r>
      <w:r>
        <w:t xml:space="preserve"> </w:t>
      </w:r>
      <w:r>
        <w:t xml:space="preserve">Only 17% of local Aerospace Engineers possess advanced certification in aircraft systems integration – a requirement for 83% of new roles. We recommend establishing an accelerated training partnership between Johannesburg-based firms and the South African Council for Professional Engineering (SAICE).</w:t>
      </w:r>
    </w:p>
    <w:p>
      <w:pPr>
        <w:numPr>
          <w:ilvl w:val="0"/>
          <w:numId w:val="1003"/>
        </w:numPr>
        <w:pStyle w:val="Compact"/>
      </w:pPr>
      <w:r>
        <w:rPr>
          <w:bCs/>
          <w:b/>
        </w:rPr>
        <w:t xml:space="preserve">Global Competition:</w:t>
      </w:r>
      <w:r>
        <w:t xml:space="preserve"> </w:t>
      </w:r>
      <w:r>
        <w:t xml:space="preserve">Nigerian aerospace firms are aggressively poaching talent with 22% higher relocation packages. Our recommendation: Develop a "Johannesburg Aerospace Talent Retention Package" including housing subsidies and tax incentives for critical roles.</w:t>
      </w:r>
    </w:p>
    <w:p>
      <w:pPr>
        <w:pStyle w:val="FirstParagraph"/>
      </w:pPr>
      <w:r>
        <w:t xml:space="preserve">Furthermore, the South Africa Johannesburg Chamber of Commerce reports that every R1 invested in aerospace engineering training generates R8.30 in economic output – a compelling ROI justification for targeted recruitment investment.</w:t>
      </w:r>
    </w:p>
    <w:bookmarkEnd w:id="24"/>
    <w:bookmarkStart w:id="25" w:name="Xa011e6e212416f0fdd089405839211e2d54e6d2"/>
    <w:p>
      <w:pPr>
        <w:pStyle w:val="Heading2"/>
      </w:pPr>
      <w:r>
        <w:t xml:space="preserve">VI. Conclusion: The Future of Aerospace Engineering in Johannesburg</w:t>
      </w:r>
    </w:p>
    <w:p>
      <w:pPr>
        <w:pStyle w:val="FirstParagraph"/>
      </w:pPr>
      <w:r>
        <w:t xml:space="preserve">This Sales Report conclusively demonstrates that South Africa Johannesburg has evolved from a regional aviation support center to a strategic aerospace engineering powerhouse. With the government's commitment to grow the sector by 15% annually through 2030 and our recruitment division's proven track record, we project Johannesburg will account for 58% of all aerospace engineering jobs in Sub-Saharan Africa by 2026.</w:t>
      </w:r>
    </w:p>
    <w:p>
      <w:pPr>
        <w:pStyle w:val="BodyText"/>
      </w:pPr>
      <w:r>
        <w:t xml:space="preserve">For organizations seeking to capitalize on this market surge, our final recommendation is unequivocal: Establish a dedicated Aerospace Engineer recruitment presence within Johannesburg. The data is clear – talent acquisition in South Africa Johannesburg isn't just advantageous; it's the single most strategic decision for aerospace firms operating in Africa. Our Sales Report confirms that companies without a strong Johannesburg footprint will face 27% slower growth rates compared to those with localized engineering teams.</w:t>
      </w:r>
    </w:p>
    <w:p>
      <w:pPr>
        <w:pStyle w:val="BodyText"/>
      </w:pPr>
      <w:r>
        <w:rPr>
          <w:bCs/>
          <w:b/>
        </w:rPr>
        <w:t xml:space="preserve">Appendix: Key Metrics Summary</w:t>
      </w:r>
    </w:p>
    <w:p>
      <w:pPr>
        <w:numPr>
          <w:ilvl w:val="0"/>
          <w:numId w:val="1004"/>
        </w:numPr>
        <w:pStyle w:val="Compact"/>
      </w:pPr>
      <w:r>
        <w:t xml:space="preserve">Total Aerospace Engineer Roles in Johannesburg (2023): 589</w:t>
      </w:r>
    </w:p>
    <w:p>
      <w:pPr>
        <w:numPr>
          <w:ilvl w:val="0"/>
          <w:numId w:val="1004"/>
        </w:numPr>
        <w:pStyle w:val="Compact"/>
      </w:pPr>
      <w:r>
        <w:t xml:space="preserve">Year-over-Year Growth: +37%</w:t>
      </w:r>
    </w:p>
    <w:p>
      <w:pPr>
        <w:numPr>
          <w:ilvl w:val="0"/>
          <w:numId w:val="1004"/>
        </w:numPr>
        <w:pStyle w:val="Compact"/>
      </w:pPr>
      <w:r>
        <w:t xml:space="preserve">Top Specialization Demand: Avionics Systems (41%), Structural Design (28%), Propulsion Systems (21%)</w:t>
      </w:r>
    </w:p>
    <w:p>
      <w:pPr>
        <w:numPr>
          <w:ilvl w:val="0"/>
          <w:numId w:val="1004"/>
        </w:numPr>
        <w:pStyle w:val="Compact"/>
      </w:pPr>
      <w:r>
        <w:t xml:space="preserve">South Africa's Target for Aerospace GDP Contribution by 2030: 5.6% (up from 3.9% in 2023)</w:t>
      </w:r>
    </w:p>
    <w:p>
      <w:pPr>
        <w:pStyle w:val="FirstParagraph"/>
      </w:pPr>
      <w:r>
        <w:t xml:space="preserve">This Sales Report serves as the definitive market analysis for Aerospace Engineer recruitment in South Africa Johannesburg. As we approach the next phase of Africa's aerospace renaissance, Johannesburg stands ready to lead – with the right talent pipeline strategically positioned at its core.</w:t>
      </w:r>
    </w:p>
    <w:p>
      <w:pPr>
        <w:pStyle w:val="BodyText"/>
      </w:pPr>
      <w:r>
        <w:rPr>
          <w:iCs/>
          <w:i/>
        </w:rPr>
        <w:t xml:space="preserve">Global Talent Solutions Division • Johannesburg Office • www.gts-aerospace.co.za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Johannesburg South Africa Market Analysis</dc:title>
  <dc:creator/>
  <dc:language>en</dc:language>
  <cp:keywords/>
  <dcterms:created xsi:type="dcterms:W3CDTF">2026-07-24T18:05:47Z</dcterms:created>
  <dcterms:modified xsi:type="dcterms:W3CDTF">2026-07-24T18:05:47Z</dcterms:modified>
</cp:coreProperties>
</file>

<file path=docProps/custom.xml><?xml version="1.0" encoding="utf-8"?>
<Properties xmlns="http://schemas.openxmlformats.org/officeDocument/2006/custom-properties" xmlns:vt="http://schemas.openxmlformats.org/officeDocument/2006/docPropsVTypes"/>
</file>