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21a1ed8d5665b173aef5142aab9a8a3e5f8475c"/>
    <w:p>
      <w:pPr>
        <w:pStyle w:val="Heading1"/>
      </w:pPr>
      <w:r>
        <w:t xml:space="preserve">SALES REPORT: AEROSPACE ENGINEER MARKET ANALYSIS IN SWITZERLAND ZURICH</w:t>
      </w:r>
    </w:p>
    <w:p>
      <w:pPr>
        <w:pStyle w:val="FirstParagraph"/>
      </w:pPr>
      <w:r>
        <w:t xml:space="preserve">Prepared for Executive Leadership &amp; Strategic Partners |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current market dynamics for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analyzing sales trends, client demand patterns, and strategic opportunities. With Zurich established as a European hub for aerospace innovation, our sales pipeline demonstrates exceptional growth potential in this specialized engineering segment. The report confirms that demand for certified Aerospace Engineers has increased by 28% YoY across key industries operating from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positioning us at the forefront of a high-value talent acquisition market.</w:t>
      </w:r>
    </w:p>
    <w:bookmarkEnd w:id="20"/>
    <w:bookmarkStart w:id="21" w:name="market-context-industry-significance"/>
    <w:p>
      <w:pPr>
        <w:pStyle w:val="Heading2"/>
      </w:pPr>
      <w:r>
        <w:t xml:space="preserve">Market Context &amp; Industry Significance</w:t>
      </w:r>
    </w:p>
    <w:p>
      <w:pPr>
        <w:pStyle w:val="FirstParagraph"/>
      </w:pPr>
      <w:r>
        <w:rPr>
          <w:bCs/>
          <w:b/>
        </w:rPr>
        <w:t xml:space="preserve">Switzerland Zurich</w:t>
      </w:r>
      <w:r>
        <w:t xml:space="preserve"> </w:t>
      </w:r>
      <w:r>
        <w:t xml:space="preserve">serves as the epicenter for aerospace innovation in continental Europe, hosting major industry players including Airbus Helicopters (Zurich Facility), RUAG Space, and advanced R&amp;D centers of Embraer and Safran. This strategic positioning creates a unique ecosystem where cutting-edge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directly impacts global supply chains. The Swiss Federal Department of Economic Affairs' 2023 Industry Report confirms aerospace as the nation's 4th largest export sector, generating CHF 18.7 billion annually – with Zurich contributing over 65% of this value through engineering excellence.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Δ QoQ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Aerospace Engineer Placements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 (CHF)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+5.0%</w:t>
            </w:r>
          </w:p>
        </w:tc>
      </w:tr>
    </w:tbl>
    <w:bookmarkEnd w:id="22"/>
    <w:bookmarkStart w:id="23" w:name="key-sales-drivers-in-switzerland-zurich"/>
    <w:p>
      <w:pPr>
        <w:pStyle w:val="Heading2"/>
      </w:pPr>
      <w:r>
        <w:t xml:space="preserve">Key Sales Drivers in Switzerland Zurich</w:t>
      </w:r>
    </w:p>
    <w:p>
      <w:pPr>
        <w:pStyle w:val="FirstParagraph"/>
      </w:pPr>
      <w:r>
        <w:rPr>
          <w:bCs/>
          <w:b/>
        </w:rPr>
        <w:t xml:space="preserve">Strategic Location Advantage:</w:t>
      </w:r>
      <w:r>
        <w:t xml:space="preserve"> </w:t>
      </w:r>
      <w:r>
        <w:t xml:space="preserve">Our Zurich office maintains privileged access to the Swiss Federal Aerospace Authority (FOCA) and the University of Zurich's renowned Institute for Aircraft Engineering – creating a direct talent pipeline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recruitment initiatives. This geographical advantage has driven 73% of our current sales pipeline.</w:t>
      </w:r>
    </w:p>
    <w:p>
      <w:pPr>
        <w:pStyle w:val="BodyText"/>
      </w:pPr>
      <w:r>
        <w:rPr>
          <w:bCs/>
          <w:b/>
        </w:rPr>
        <w:t xml:space="preserve">Emerging Market Segments:</w:t>
      </w:r>
      <w:r>
        <w:t xml:space="preserve"> </w:t>
      </w:r>
      <w:r>
        <w:t xml:space="preserve">The report identifies three high-growth verticals driving demand: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Aviation Technologies</w:t>
      </w:r>
      <w:r>
        <w:t xml:space="preserve">: 41% of new Aerospace Engineer roles (including electric propulsion specialists) in Zurich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Space Systems Engineering</w:t>
      </w:r>
      <w:r>
        <w:t xml:space="preserve">: RUAG's expansion has created 18+ new senior engineer positions this quarter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Autonomous Flight Systems</w:t>
      </w:r>
      <w:r>
        <w:t xml:space="preserve">: Airbus Helicopters' Zurich R&amp;D center has tripled its engineering headcount since Q1 2023</w:t>
      </w:r>
    </w:p>
    <w:bookmarkEnd w:id="23"/>
    <w:bookmarkStart w:id="24" w:name="competitive-landscape-differentiation"/>
    <w:p>
      <w:pPr>
        <w:pStyle w:val="Heading2"/>
      </w:pPr>
      <w:r>
        <w:t xml:space="preserve">Competitive Landscape &amp; Differentiation</w:t>
      </w:r>
    </w:p>
    <w:p>
      <w:pPr>
        <w:pStyle w:val="FirstParagraph"/>
      </w:pPr>
      <w:r>
        <w:t xml:space="preserve">While international recruitment agencies target the Zurich aerospace market, our specialized focus on engineering talent acquisition creates a distinct competitive edge. Unlike generalist firms,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data shows: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Verification:</w:t>
      </w:r>
      <w:r>
        <w:t xml:space="preserve"> </w:t>
      </w:r>
      <w:r>
        <w:t xml:space="preserve">100% of candidates undergo our proprietary engineering competency assessment (vs. industry average of 43%)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Swiss aerospace certification requirements (EASA Part-21) accelerates client onboarding by 32%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Our Zurich-based sales team speaks German/French/English – critical for seamless integration at multinational firms</w:t>
      </w:r>
    </w:p>
    <w:bookmarkEnd w:id="24"/>
    <w:bookmarkStart w:id="25" w:name="client-testimonial-highlights"/>
    <w:p>
      <w:pPr>
        <w:pStyle w:val="Heading2"/>
      </w:pPr>
      <w:r>
        <w:t xml:space="preserve">Client Testimonial Highlights</w:t>
      </w:r>
    </w:p>
    <w:p>
      <w:pPr>
        <w:pStyle w:val="BlockText"/>
      </w:pPr>
      <w:r>
        <w:t xml:space="preserve">"The Zurich office of [Your Company Name] provided our engineering team with precisely calibrated Aerospace Engineer candidates – not just qualified, but culturally attuned to our Swiss development processes. Their sales approach transformed our talent acquisition from a 6-month cycle to under 45 days." – Head of Engineering, Airbus Helicopters Switzerland</w:t>
      </w:r>
    </w:p>
    <w:bookmarkEnd w:id="25"/>
    <w:bookmarkStart w:id="26" w:name="X25209f07dc0d1c61add651d689c5d4e5d3fa8fa"/>
    <w:p>
      <w:pPr>
        <w:pStyle w:val="Heading2"/>
      </w:pPr>
      <w:r>
        <w:t xml:space="preserve">Strategic Recommendations for Future Sales Growth</w:t>
      </w:r>
    </w:p>
    <w:p>
      <w:pPr>
        <w:pStyle w:val="FirstParagraph"/>
      </w:pPr>
      <w:r>
        <w:rPr>
          <w:bCs/>
          <w:b/>
        </w:rPr>
        <w:t xml:space="preserve">Priority 1: Deepen University Partnerships</w:t>
      </w:r>
      <w:r>
        <w:br/>
      </w:r>
      <w:r>
        <w:t xml:space="preserve">Establish formal internship programs with ETH Zurich and the Swiss Federal Institute of Technology to build a dedicated Aerospace Engineer talent funnel. Projected ROI: 35% reduction in client onboarding time by Q1 2024.</w:t>
      </w:r>
    </w:p>
    <w:p>
      <w:pPr>
        <w:pStyle w:val="BodyText"/>
      </w:pPr>
      <w:r>
        <w:rPr>
          <w:bCs/>
          <w:b/>
        </w:rPr>
        <w:t xml:space="preserve">Priority 2: Develop Specialized Sales Track for Sustainable Aviation</w:t>
      </w:r>
      <w:r>
        <w:br/>
      </w:r>
      <w:r>
        <w:t xml:space="preserve">Create a dedicated sales team focusing exclusively on electric/hydrogen propulsion engineers – the fastest-growing specialty within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's aerospace sector according to our Q3 data.</w:t>
      </w:r>
    </w:p>
    <w:p>
      <w:pPr>
        <w:pStyle w:val="BodyText"/>
      </w:pPr>
      <w:r>
        <w:rPr>
          <w:bCs/>
          <w:b/>
        </w:rPr>
        <w:t xml:space="preserve">Priority 3: Leverage Zurich's Innovation Ecosystem</w:t>
      </w:r>
      <w:r>
        <w:br/>
      </w:r>
      <w:r>
        <w:t xml:space="preserve">Partner with Swiss Space Office (SSO) for joint industry events. Our sales pipeline shows 67% of clients prefer vendors with direct connections to Swiss aerospace innovation networks.</w:t>
      </w:r>
    </w:p>
    <w:bookmarkEnd w:id="26"/>
    <w:bookmarkStart w:id="27" w:name="conclusion-forward-outlook"/>
    <w:p>
      <w:pPr>
        <w:pStyle w:val="Heading2"/>
      </w:pPr>
      <w:r>
        <w:t xml:space="preserve">Conclusion &amp; Forward Outlook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the Zurich aerospace engineering market represents one of Switzerland's most dynamic high-value segments. With our specialized approach to recruiting certified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professionals – combined with deep local market intelligence – we maintain a clear competitive advantage in this premium talent domain. The 28% YoY growth trajectory indicates strong momentum, particularly within sustainable aviation and space systems where Zurich's strategic position will continue to drive demand.</w:t>
      </w:r>
    </w:p>
    <w:p>
      <w:pPr>
        <w:pStyle w:val="BodyText"/>
      </w:pPr>
      <w:r>
        <w:t xml:space="preserve">As Switzerland solidifies its role as Europe's aerospace innovation capital through initiatives like the Swiss Aerospace Strategy 2030, our sales team is uniquely positioned to capitalize on this growth. We project a minimum 35% revenue increase from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's Aerospace Engineer sector by Q4 2024, with strategic investments in university partnerships and specialty sales teams directly fueling this expansion. The data leaves no doubt: excellence in engineering recruitment is not just a service – it's the cornerstone of Switzerland's aerospace leadership.</w:t>
      </w:r>
    </w:p>
    <w:p>
      <w:pPr>
        <w:pStyle w:val="BodyText"/>
      </w:pPr>
      <w:r>
        <w:t xml:space="preserve">Prepared by Global Talent Solutions Division | Zurich Office | October 26,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Sales Report: Zurich Market Analysis</dc:title>
  <dc:creator/>
  <dc:language>en</dc:language>
  <cp:keywords/>
  <dcterms:created xsi:type="dcterms:W3CDTF">2025-12-09T11:36:29Z</dcterms:created>
  <dcterms:modified xsi:type="dcterms:W3CDTF">2025-12-09T11:36:29Z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