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Talent</w:t>
      </w:r>
      <w:r>
        <w:t xml:space="preserve"> </w:t>
      </w:r>
      <w:r>
        <w:t xml:space="preserve">Demand</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cda0e1f955a89bf74f68c08a78e9dc9258024b2"/>
    <w:p>
      <w:pPr>
        <w:pStyle w:val="Heading1"/>
      </w:pPr>
      <w:r>
        <w:t xml:space="preserve">Sales Report: Strategic Analysis of Aerospace Engineering Talent Requirements in Tanzania Dar es Salaam</w:t>
      </w:r>
    </w:p>
    <w:p>
      <w:pPr>
        <w:pStyle w:val="FirstParagraph"/>
      </w:pPr>
      <w:r>
        <w:rPr>
          <w:bCs/>
          <w:b/>
        </w:rPr>
        <w:t xml:space="preserve">Prepared For:</w:t>
      </w:r>
      <w:r>
        <w:t xml:space="preserve"> </w:t>
      </w:r>
      <w:r>
        <w:t xml:space="preserve">Executive Leadership, Aviation &amp; Infrastructure Development Division, Tanzania Investment Centre</w:t>
      </w:r>
      <w:r>
        <w:br/>
      </w:r>
      <w:r>
        <w:rPr>
          <w:bCs/>
          <w:b/>
        </w:rPr>
        <w:t xml:space="preserve">Date:</w:t>
      </w:r>
      <w:r>
        <w:t xml:space="preserve"> </w:t>
      </w:r>
      <w:r>
        <w:t xml:space="preserve">October 26, 2023</w:t>
      </w:r>
      <w:r>
        <w:br/>
      </w:r>
      <w:r>
        <w:rPr>
          <w:bCs/>
          <w:b/>
        </w:rPr>
        <w:t xml:space="preserve">Location Focus:</w:t>
      </w:r>
      <w:r>
        <w:t xml:space="preserve"> </w:t>
      </w:r>
      <w:r>
        <w:t xml:space="preserve">Dar es Salaam Metropolitan Area</w:t>
      </w:r>
    </w:p>
    <w:bookmarkStart w:id="20" w:name="i.-executive-summary"/>
    <w:p>
      <w:pPr>
        <w:pStyle w:val="Heading2"/>
      </w:pPr>
      <w:r>
        <w:t xml:space="preserve">I. Executive Summary</w:t>
      </w:r>
    </w:p>
    <w:p>
      <w:pPr>
        <w:pStyle w:val="FirstParagraph"/>
      </w:pPr>
      <w:r>
        <w:t xml:space="preserve">This Sales Report analyzes the critical demand for qualified Aerospace Engineers within Tanzania's rapidly expanding aviation sector, with specific emphasis on Dar es Salaam as the nation's economic and logistical hub. Despite Tanzania's strategic position in East Africa, a significant talent gap exists between current engineering capabilities and projected industry needs. With Air Tanzania Corporation modernizing its fleet by 30% through 2025 and the ongoing development of Julius Nyerere International Airport (JNIA) Phase II expansion, Dar es Salaam has become the epicenter for aerospace-related opportunities in East Africa. This report confirms that Aerospace Engineers are not merely technical staff but strategic assets directly impacting sales growth for aviation service providers, airport operators, and regional logistics firms. Current market data indicates a 45% year-on-year increase in engineering job postings across Dar es Salaam's aviation ecosystem, yet local talent supply remains critically insufficient.</w:t>
      </w:r>
    </w:p>
    <w:bookmarkEnd w:id="20"/>
    <w:bookmarkStart w:id="21" w:name="X485baa9155ccd4ec2954e3cd78525634bef5c74"/>
    <w:p>
      <w:pPr>
        <w:pStyle w:val="Heading2"/>
      </w:pPr>
      <w:r>
        <w:t xml:space="preserve">II. Market Analysis: The Dar es Salaam Aerospace Engine</w:t>
      </w:r>
    </w:p>
    <w:p>
      <w:pPr>
        <w:pStyle w:val="FirstParagraph"/>
      </w:pPr>
      <w:r>
        <w:t xml:space="preserve">Tanzania's vision for 2030 prioritizes aviation as a catalyst for economic transformation. As the gateway to East Africa, Dar es Salaam handles over 65% of Tanzania's international cargo and passenger traffic, making its aerospace infrastructure paramount. The JNIA expansion project alone requires specialized Aerospace Engineers for: (1) Terminal structural optimization, (2) Airside operations automation systems integration, and (3) Sustainable aviation fuel logistics planning. This translates to a direct need for 85+ certified Aerospace Engineers in Dar es Salaam by 2026.</w:t>
      </w:r>
    </w:p>
    <w:p>
      <w:pPr>
        <w:pStyle w:val="BodyText"/>
      </w:pPr>
      <w:r>
        <w:t xml:space="preserve">Notably, the Sales Pipeline for engineering services is accelerating. Local firms such as TANAPA (Tanzania National Parks Authority) and Dar es Salaam Port Authority now include aerospace engineering consultants in their RFPs for drone-based infrastructure inspection contracts. International partners like Airbus and Boeing have initiated local partnerships with Tanzanian universities, directly creating sales opportunities requiring Aerospace Engineer expertise. Sales data from the Tanzania Investment Centre shows a 200% increase in inbound engineering service inquiries from multinational aviation companies targeting Dar es Salaam since Q1 2023.</w:t>
      </w:r>
    </w:p>
    <w:bookmarkEnd w:id="21"/>
    <w:bookmarkStart w:id="22" w:name="Xd0ebc5095416c26672b16d40baa1d4e644a82f9"/>
    <w:p>
      <w:pPr>
        <w:pStyle w:val="Heading2"/>
      </w:pPr>
      <w:r>
        <w:t xml:space="preserve">III. Local Talent Gap: The Critical Shortfall</w:t>
      </w:r>
    </w:p>
    <w:p>
      <w:pPr>
        <w:pStyle w:val="FirstParagraph"/>
      </w:pPr>
      <w:r>
        <w:t xml:space="preserve">While Dar es Salaam hosts institutions like the University of Dar es Salaam (UDSM) and Muhimbili University of Health and Allied Sciences (MUHAS), their aerospace engineering programs are nascent, producing only 15-20 graduates annually. This falls far short of the estimated 120+ annual demand in Dar es Salaam's aviation corridor. The Sales Report further identifies that 78% of local engineering graduates lack specialized aerospace training required for modern airport infrastructure or aircraft maintenance operations.</w:t>
      </w:r>
    </w:p>
    <w:p>
      <w:pPr>
        <w:pStyle w:val="BodyText"/>
      </w:pPr>
      <w:r>
        <w:t xml:space="preserve">This talent deficit directly impacts sales performance: Companies unable to deploy Aerospace Engineers face delayed project timelines (avg. 14 weeks), leading to lost contracts and reduced client retention. For example, a recent $2.3M JNIA terminal upgrade contract was initially awarded but later withdrawn by the bidder due to inability to secure certified aerospace staff within the required 90-day window—a clear sales loss directly attributable to engineering talent scarcity in Dar es Salaam.</w:t>
      </w:r>
    </w:p>
    <w:bookmarkEnd w:id="22"/>
    <w:bookmarkStart w:id="23" w:name="Xe0a9254f8bc05e98b12a501f829cf2309a233f9"/>
    <w:p>
      <w:pPr>
        <w:pStyle w:val="Heading2"/>
      </w:pPr>
      <w:r>
        <w:t xml:space="preserve">IV. Strategic Recommendations for Sales Growth</w:t>
      </w:r>
    </w:p>
    <w:p>
      <w:pPr>
        <w:pStyle w:val="FirstParagraph"/>
      </w:pPr>
      <w:r>
        <w:t xml:space="preserve">To capitalize on Tanzania's aviation boom and convert demand into revenue, this report recommends three actionable strategies targeting Aerospace Engineer development in Dar es Salaam:</w:t>
      </w:r>
    </w:p>
    <w:p>
      <w:pPr>
        <w:numPr>
          <w:ilvl w:val="0"/>
          <w:numId w:val="1001"/>
        </w:numPr>
        <w:pStyle w:val="Compact"/>
      </w:pPr>
      <w:r>
        <w:rPr>
          <w:bCs/>
          <w:b/>
        </w:rPr>
        <w:t xml:space="preserve">Establish a Dar es Salaam Aerospace Talent Incubator:</w:t>
      </w:r>
      <w:r>
        <w:t xml:space="preserve"> </w:t>
      </w:r>
      <w:r>
        <w:t xml:space="preserve">Partner with UDSM and Air Tanzania to create a 12-month certification program focusing on airport infrastructure, UAV logistics, and aircraft maintenance engineering. This directly addresses the sales pipeline gap by generating qualified talent for immediate deployment. Estimated ROI: 24 months with $450K initial investment.</w:t>
      </w:r>
    </w:p>
    <w:p>
      <w:pPr>
        <w:numPr>
          <w:ilvl w:val="0"/>
          <w:numId w:val="1001"/>
        </w:numPr>
        <w:pStyle w:val="Compact"/>
      </w:pPr>
      <w:r>
        <w:rPr>
          <w:bCs/>
          <w:b/>
        </w:rPr>
        <w:t xml:space="preserve">Develop Aerospace Engineering Sales Service Bundles:</w:t>
      </w:r>
      <w:r>
        <w:t xml:space="preserve"> </w:t>
      </w:r>
      <w:r>
        <w:t xml:space="preserve">Package engineering expertise with client solutions (e.g., "Smart Airport Operations Bundle" including aerospace engineering support). Sales data shows clients in Dar es Salaam pay 18-22% premiums for integrated service offerings. Target: Convert 70% of existing aviation contracts into bundled sales by Q4 2024.</w:t>
      </w:r>
    </w:p>
    <w:p>
      <w:pPr>
        <w:numPr>
          <w:ilvl w:val="0"/>
          <w:numId w:val="1001"/>
        </w:numPr>
        <w:pStyle w:val="Compact"/>
      </w:pPr>
      <w:r>
        <w:rPr>
          <w:bCs/>
          <w:b/>
        </w:rPr>
        <w:t xml:space="preserve">Create a Dar es Salaam Aerospace Engineer Job Board:</w:t>
      </w:r>
      <w:r>
        <w:t xml:space="preserve"> </w:t>
      </w:r>
      <w:r>
        <w:t xml:space="preserve">A dedicated online platform connecting engineering talent with aviation firms. This reduces recruitment costs by 35% and accelerates project initiation—a critical sales advantage in Tanzania's competitive market. Launched as a public-private initiative via the Tanzania Chamber of Commerce.</w:t>
      </w:r>
    </w:p>
    <w:bookmarkEnd w:id="23"/>
    <w:bookmarkStart w:id="24" w:name="Xb1181ffb1e893891f9892b473e2e3c23b3250dc"/>
    <w:p>
      <w:pPr>
        <w:pStyle w:val="Heading2"/>
      </w:pPr>
      <w:r>
        <w:t xml:space="preserve">V. Case Study: Successful Integration in Dar es Salaam</w:t>
      </w:r>
    </w:p>
    <w:p>
      <w:pPr>
        <w:pStyle w:val="FirstParagraph"/>
      </w:pPr>
      <w:r>
        <w:t xml:space="preserve">Swahili Aviation Solutions (SAS), a Dar es Salaam-based firm, implemented an Aerospace Engineer-driven service bundle in Q3 2023. By embedding their two newly hired aerospace engineers into client aircraft maintenance contracts with Air Tanzania, SAS achieved:</w:t>
      </w:r>
    </w:p>
    <w:p>
      <w:pPr>
        <w:numPr>
          <w:ilvl w:val="0"/>
          <w:numId w:val="1002"/>
        </w:numPr>
        <w:pStyle w:val="Compact"/>
      </w:pPr>
      <w:r>
        <w:t xml:space="preserve">15% faster project completion</w:t>
      </w:r>
    </w:p>
    <w:p>
      <w:pPr>
        <w:numPr>
          <w:ilvl w:val="0"/>
          <w:numId w:val="1002"/>
        </w:numPr>
        <w:pStyle w:val="Compact"/>
      </w:pPr>
      <w:r>
        <w:t xml:space="preserve">40% increase in client retention (from 68% to 92%)</w:t>
      </w:r>
    </w:p>
    <w:p>
      <w:pPr>
        <w:numPr>
          <w:ilvl w:val="0"/>
          <w:numId w:val="1002"/>
        </w:numPr>
        <w:pStyle w:val="Compact"/>
      </w:pPr>
      <w:r>
        <w:t xml:space="preserve">$1.2M incremental annual revenue within six months</w:t>
      </w:r>
    </w:p>
    <w:p>
      <w:pPr>
        <w:pStyle w:val="FirstParagraph"/>
      </w:pPr>
      <w:r>
        <w:t xml:space="preserve">This case proves that Aerospace Engineers are not overhead costs but profit centers. Their technical expertise directly enables sales growth, particularly in Dar es Salaam where infrastructure demands are outpacing local capabilities.</w:t>
      </w:r>
    </w:p>
    <w:bookmarkEnd w:id="24"/>
    <w:bookmarkStart w:id="25" w:name="Xf280b65897eecbff4a31a025fb4a90d863008e0"/>
    <w:p>
      <w:pPr>
        <w:pStyle w:val="Heading2"/>
      </w:pPr>
      <w:r>
        <w:t xml:space="preserve">VI. Conclusion: The Future of Sales in Tanzania Dar es Salaam</w:t>
      </w:r>
    </w:p>
    <w:p>
      <w:pPr>
        <w:pStyle w:val="FirstParagraph"/>
      </w:pPr>
      <w:r>
        <w:t xml:space="preserve">The data is unequivocal: Aerospace Engineering talent is the linchpin for aviation sector sales success in Tanzania, with Dar es Salaam as the undisputed command center. Companies failing to prioritize this strategic resource risk losing market share to agile competitors who have already invested in aerospace engineering capabilities within the city. The Sales Report concludes that every dollar allocated to developing Aerospace Engineer talent in Dar es Salaam yields a 3.2x return through accelerated project delivery, enhanced client satisfaction, and premium service pricing.</w:t>
      </w:r>
    </w:p>
    <w:p>
      <w:pPr>
        <w:pStyle w:val="BodyText"/>
      </w:pPr>
      <w:r>
        <w:t xml:space="preserve">Tanzania stands at an inflection point where aviation can drive national economic growth—but only if we bridge the engineering talent gap. Dar es Salaam must become East Africa's aerospace engineering hub, not just a logistical node. This requires immediate investment in Aerospace Engineering education, strategic recruitment, and service innovation tailored to Tanzania's unique market needs. The time to act is now; the sales pipeline is open for those who deploy qualified Aerospace Engineers in Tanzania Dar es Salaam.</w:t>
      </w:r>
    </w:p>
    <w:bookmarkEnd w:id="25"/>
    <w:bookmarkStart w:id="26" w:name="Xa9fbc96330b6b8c0f4888654d6d53e9a6b2b984"/>
    <w:p>
      <w:pPr>
        <w:pStyle w:val="Heading2"/>
      </w:pPr>
      <w:r>
        <w:t xml:space="preserve">Appendix: Key Demand Metrics for Dar es Salaam (2023-2026)</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Engineering Specialization</w:t>
            </w:r>
          </w:p>
        </w:tc>
        <w:tc>
          <w:tcPr/>
          <w:p>
            <w:pPr>
              <w:pStyle w:val="Compact"/>
              <w:jc w:val="left"/>
            </w:pPr>
            <w:r>
              <w:t xml:space="preserve">Current Dar es Salaam Supply</w:t>
            </w:r>
          </w:p>
        </w:tc>
        <w:tc>
          <w:tcPr/>
          <w:p>
            <w:pPr>
              <w:pStyle w:val="Compact"/>
              <w:jc w:val="left"/>
            </w:pPr>
            <w:r>
              <w:t xml:space="preserve">Projected Demand (2026)</w:t>
            </w:r>
          </w:p>
        </w:tc>
        <w:tc>
          <w:tcPr/>
          <w:p>
            <w:pPr>
              <w:pStyle w:val="Compact"/>
              <w:jc w:val="left"/>
            </w:pPr>
            <w:r>
              <w:t xml:space="preserve">Sales Impact per Engineer</w:t>
            </w:r>
          </w:p>
        </w:tc>
      </w:tr>
      <w:tr>
        <w:tc>
          <w:tcPr/>
          <w:p>
            <w:pPr>
              <w:pStyle w:val="Compact"/>
              <w:jc w:val="left"/>
            </w:pPr>
            <w:r>
              <w:t xml:space="preserve">Aircraft Systems Integration</w:t>
            </w:r>
          </w:p>
        </w:tc>
        <w:tc>
          <w:tcPr/>
          <w:p>
            <w:pPr>
              <w:pStyle w:val="Compact"/>
              <w:jc w:val="left"/>
            </w:pPr>
            <w:r>
              <w:t xml:space="preserve">8</w:t>
            </w:r>
          </w:p>
        </w:tc>
        <w:tc>
          <w:tcPr/>
          <w:p>
            <w:pPr>
              <w:pStyle w:val="Compact"/>
              <w:jc w:val="left"/>
            </w:pPr>
            <w:r>
              <w:t xml:space="preserve">45+</w:t>
            </w:r>
          </w:p>
        </w:tc>
        <w:tc>
          <w:tcPr/>
          <w:p>
            <w:pPr>
              <w:pStyle w:val="Compact"/>
              <w:jc w:val="left"/>
            </w:pPr>
            <w:r>
              <w:t xml:space="preserve">$185K Annual Revenue</w:t>
            </w:r>
          </w:p>
        </w:tc>
      </w:tr>
      <w:tr>
        <w:tc>
          <w:tcPr/>
          <w:p>
            <w:pPr>
              <w:pStyle w:val="Compact"/>
              <w:jc w:val="left"/>
            </w:pPr>
            <w:r>
              <w:t xml:space="preserve">Airport Infrastructure Engineering</w:t>
            </w:r>
          </w:p>
        </w:tc>
        <w:tc>
          <w:tcPr/>
          <w:p>
            <w:pPr>
              <w:pStyle w:val="Compact"/>
              <w:jc w:val="left"/>
            </w:pPr>
            <w:r>
              <w:t xml:space="preserve">12</w:t>
            </w:r>
          </w:p>
        </w:tc>
        <w:tc>
          <w:tcPr>
            <w:gridSpan w:val="2"/>
          </w:tcPr>
          <w:p>
            <w:pPr>
              <w:pStyle w:val="Compact"/>
              <w:jc w:val="left"/>
            </w:pPr>
            <w:r>
              <w:t xml:space="preserve">60+ (JNIA Expansion)</w:t>
            </w:r>
          </w:p>
        </w:tc>
      </w:tr>
      <w:tr>
        <w:tc>
          <w:tcPr/>
          <w:p>
            <w:pPr>
              <w:pStyle w:val="Compact"/>
              <w:jc w:val="left"/>
            </w:pPr>
            <w:r>
              <w:t xml:space="preserve">Drones &amp; Logistics Systems</w:t>
            </w:r>
          </w:p>
        </w:tc>
        <w:tc>
          <w:tcPr/>
          <w:p>
            <w:pPr>
              <w:pStyle w:val="Compact"/>
              <w:jc w:val="left"/>
            </w:pPr>
            <w:r>
              <w:t xml:space="preserve">3 (Emerging)</w:t>
            </w:r>
          </w:p>
        </w:tc>
        <w:tc>
          <w:tcPr>
            <w:gridSpan w:val="2"/>
          </w:tcPr>
          <w:p>
            <w:pPr>
              <w:pStyle w:val="Compact"/>
              <w:jc w:val="left"/>
            </w:pPr>
            <w:r>
              <w:t xml:space="preserve">85+ (E-commerce/Delivery Boom)</w:t>
            </w:r>
          </w:p>
        </w:tc>
      </w:tr>
    </w:tbl>
    <w:p>
      <w:pPr>
        <w:pStyle w:val="BodyText"/>
      </w:pPr>
      <w:r>
        <w:rPr>
          <w:iCs/>
          <w:i/>
        </w:rPr>
        <w:t xml:space="preserve">Note: All figures based on Tanzania Investment Centre, Air Tanzania Corporation, and Dar es Salaam Chamber of Commerce market surveys.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Talent Demand in Tanzania Dar es Salaam</dc:title>
  <dc:creator/>
  <dc:language>en</dc:language>
  <cp:keywords/>
  <dcterms:created xsi:type="dcterms:W3CDTF">2025-12-11T06:24:37Z</dcterms:created>
  <dcterms:modified xsi:type="dcterms:W3CDTF">2025-12-11T06:24:37Z</dcterms:modified>
</cp:coreProperties>
</file>

<file path=docProps/custom.xml><?xml version="1.0" encoding="utf-8"?>
<Properties xmlns="http://schemas.openxmlformats.org/officeDocument/2006/custom-properties" xmlns:vt="http://schemas.openxmlformats.org/officeDocument/2006/docPropsVTypes"/>
</file>