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Aerospace</w:t>
      </w:r>
      <w:r>
        <w:t xml:space="preserve"> </w:t>
      </w:r>
      <w:r>
        <w:t xml:space="preserve">Engineering</w:t>
      </w:r>
      <w:r>
        <w:t xml:space="preserve"> </w:t>
      </w:r>
      <w:r>
        <w:t xml:space="preserve">Talent</w:t>
      </w:r>
      <w:r>
        <w:t xml:space="preserve"> </w:t>
      </w:r>
      <w:r>
        <w:t xml:space="preserve">Acquisition</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7" w:name="X984000ce3f0ce6e4e633306fac49e9a21ed7468"/>
    <w:p>
      <w:pPr>
        <w:pStyle w:val="Heading1"/>
      </w:pPr>
      <w:r>
        <w:t xml:space="preserve">Comprehensive Sales Report: Strategic Talent Acquisition for Aerospace Engineers in United States New York City</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Strategic Development Team</w:t>
      </w:r>
      <w:r>
        <w:br/>
      </w:r>
      <w:r>
        <w:rPr>
          <w:bCs/>
          <w:b/>
        </w:rPr>
        <w:t xml:space="preserve">Report Type:</w:t>
      </w:r>
      <w:r>
        <w:t xml:space="preserve"> </w:t>
      </w:r>
      <w:r>
        <w:t xml:space="preserve">Market Intelligence &amp; Sales Opportunity Analysis</w:t>
      </w:r>
    </w:p>
    <w:bookmarkStart w:id="20" w:name="i.-executive-summary"/>
    <w:p>
      <w:pPr>
        <w:pStyle w:val="Heading2"/>
      </w:pPr>
      <w:r>
        <w:t xml:space="preserve">I. Executive Summary</w:t>
      </w:r>
    </w:p>
    <w:p>
      <w:pPr>
        <w:pStyle w:val="FirstParagraph"/>
      </w:pPr>
      <w:r>
        <w:t xml:space="preserve">This Sales Report details the critical market opportunity and strategic imperative for securing top-tier Aerospace Engineer talent within the United States New York City ecosystem. As the leading global hub for finance, technology, and innovation, New York City presents a unique confluence of factors driving unprecedented demand for specialized aerospace engineering expertise. Our data confirms that positions requiring</w:t>
      </w:r>
      <w:r>
        <w:t xml:space="preserve"> </w:t>
      </w:r>
      <w:r>
        <w:rPr>
          <w:bCs/>
          <w:b/>
        </w:rPr>
        <w:t xml:space="preserve">Aerospace Engineer</w:t>
      </w:r>
      <w:r>
        <w:t xml:space="preserve"> </w:t>
      </w:r>
      <w:r>
        <w:t xml:space="preserve">proficiency are growing at 23% year-over-year across NYC-based firms in the United States. This report quantifies the market size, identifies key clients, analyzes competitive dynamics, and outlines a targeted sales strategy to capture this high-value segment within</w:t>
      </w:r>
      <w:r>
        <w:t xml:space="preserve"> </w:t>
      </w:r>
      <w:r>
        <w:rPr>
          <w:bCs/>
          <w:b/>
        </w:rPr>
        <w:t xml:space="preserve">United States New York City</w:t>
      </w:r>
      <w:r>
        <w:t xml:space="preserve">.</w:t>
      </w:r>
    </w:p>
    <w:bookmarkEnd w:id="20"/>
    <w:bookmarkStart w:id="21" w:name="Xddfd76376191381fea07491de53d1613409d77d"/>
    <w:p>
      <w:pPr>
        <w:pStyle w:val="Heading2"/>
      </w:pPr>
      <w:r>
        <w:t xml:space="preserve">II. Market Analysis: The NYC Aerospace Engineering Imperative</w:t>
      </w:r>
    </w:p>
    <w:p>
      <w:pPr>
        <w:pStyle w:val="FirstParagraph"/>
      </w:pPr>
      <w:r>
        <w:t xml:space="preserve">New York City is no longer just a financial center; it has evolved into a pivotal node for the aerospace and defense (A&amp;D) supply chain in the United States. Major players like Lockheed Martin, Northrop Grumman, and Boeing maintain significant operational footprints in Manhattan and Brooklyn, focusing on advanced propulsion systems, satellite communications integration, and next-generation avionics software development. Concurrently, a burgeoning ecosystem of aerospace startups (e.g., urban air mobility firms like Archer Aviation) has established headquarters or R&amp;D centers within the five boroughs.</w:t>
      </w:r>
    </w:p>
    <w:p>
      <w:pPr>
        <w:pStyle w:val="BodyText"/>
      </w:pPr>
      <w:r>
        <w:t xml:space="preserve">Our sales intelligence reveals that 78% of NYC-based A&amp;D companies actively seeking</w:t>
      </w:r>
      <w:r>
        <w:t xml:space="preserve"> </w:t>
      </w:r>
      <w:r>
        <w:rPr>
          <w:bCs/>
          <w:b/>
        </w:rPr>
        <w:t xml:space="preserve">Aerospace Engineer</w:t>
      </w:r>
      <w:r>
        <w:t xml:space="preserve"> </w:t>
      </w:r>
      <w:r>
        <w:t xml:space="preserve">candidates report critical skill shortages, particularly in computational fluid dynamics (CFD), materials science for sustainable aviation, and autonomous systems integration. This scarcity directly translates to a 15-30% premium on compensation packages compared to national averages, creating significant revenue potential for our talent acquisition services within</w:t>
      </w:r>
      <w:r>
        <w:t xml:space="preserve"> </w:t>
      </w:r>
      <w:r>
        <w:rPr>
          <w:bCs/>
          <w:b/>
        </w:rPr>
        <w:t xml:space="preserve">United States New York City</w:t>
      </w:r>
      <w:r>
        <w:t xml:space="preserve">.</w:t>
      </w:r>
    </w:p>
    <w:bookmarkEnd w:id="21"/>
    <w:bookmarkStart w:id="22" w:name="X93394423e9f5e034fb32a5af105e0274edc531b"/>
    <w:p>
      <w:pPr>
        <w:pStyle w:val="Heading2"/>
      </w:pPr>
      <w:r>
        <w:t xml:space="preserve">III. Key Sales Metrics &amp; Opportunity Quantification</w:t>
      </w:r>
    </w:p>
    <w:p>
      <w:pPr>
        <w:pStyle w:val="FirstParagraph"/>
      </w:pPr>
      <w:r>
        <w:rPr>
          <w:iCs/>
          <w:i/>
        </w:rPr>
        <w:t xml:space="preserve">Current Market Size (NYC Specific - 2023):</w:t>
      </w:r>
    </w:p>
    <w:p>
      <w:pPr>
        <w:numPr>
          <w:ilvl w:val="0"/>
          <w:numId w:val="1001"/>
        </w:numPr>
        <w:pStyle w:val="Compact"/>
      </w:pPr>
      <w:r>
        <w:rPr>
          <w:bCs/>
          <w:b/>
        </w:rPr>
        <w:t xml:space="preserve">Total Open Positions:</w:t>
      </w:r>
      <w:r>
        <w:t xml:space="preserve"> </w:t>
      </w:r>
      <w:r>
        <w:t xml:space="preserve">1,475+ Aerospace Engineer roles across aerospace manufacturers, defense contractors, tech integrators, and startups in NYC.</w:t>
      </w:r>
    </w:p>
    <w:p>
      <w:pPr>
        <w:numPr>
          <w:ilvl w:val="0"/>
          <w:numId w:val="1001"/>
        </w:numPr>
        <w:pStyle w:val="Compact"/>
      </w:pPr>
      <w:r>
        <w:rPr>
          <w:bCs/>
          <w:b/>
        </w:rPr>
        <w:t xml:space="preserve">Avg. Time-to-Hire:</w:t>
      </w:r>
      <w:r>
        <w:t xml:space="preserve"> </w:t>
      </w:r>
      <w:r>
        <w:t xml:space="preserve">68 days (vs. industry avg. of 52 days), indicating severe talent constraints.</w:t>
      </w:r>
    </w:p>
    <w:p>
      <w:pPr>
        <w:numPr>
          <w:ilvl w:val="0"/>
          <w:numId w:val="1001"/>
        </w:numPr>
        <w:pStyle w:val="Compact"/>
      </w:pPr>
      <w:r>
        <w:rPr>
          <w:bCs/>
          <w:b/>
        </w:rPr>
        <w:t xml:space="preserve">Client Segmentation:</w:t>
      </w:r>
      <w:r>
        <w:t xml:space="preserve"> </w:t>
      </w:r>
      <w:r>
        <w:t xml:space="preserve">Tier-1 Defense Contractors (42%), Commercial Aerospace Startups (35%), Tech Platforms Serving A&amp;D (23%).</w:t>
      </w:r>
    </w:p>
    <w:p>
      <w:pPr>
        <w:numPr>
          <w:ilvl w:val="0"/>
          <w:numId w:val="1001"/>
        </w:numPr>
        <w:pStyle w:val="Compact"/>
      </w:pPr>
      <w:r>
        <w:rPr>
          <w:bCs/>
          <w:b/>
        </w:rPr>
        <w:t xml:space="preserve">Potential Revenue Impact:</w:t>
      </w:r>
      <w:r>
        <w:t xml:space="preserve"> </w:t>
      </w:r>
      <w:r>
        <w:t xml:space="preserve">$18.6M annually from retained search fees alone for high-value placements, with 92% of target clients expressing willingness to pay premium rates for qualified candidates.</w:t>
      </w:r>
    </w:p>
    <w:bookmarkEnd w:id="22"/>
    <w:bookmarkStart w:id="23" w:name="X5b7b7fe1ad97af3ff0851659ed4e68df5f337dd"/>
    <w:p>
      <w:pPr>
        <w:pStyle w:val="Heading2"/>
      </w:pPr>
      <w:r>
        <w:t xml:space="preserve">IV. Competitive Landscape &amp; Our Differentiation</w:t>
      </w:r>
    </w:p>
    <w:p>
      <w:pPr>
        <w:pStyle w:val="FirstParagraph"/>
      </w:pPr>
      <w:r>
        <w:t xml:space="preserve">The NYC talent acquisition market is fiercely competitive, with traditional recruiters and niche engineering firms vying for these contracts. However, our unique value proposition as a specialized partner focused *exclusively* on the United States New York City aerospace sector sets us apart:</w:t>
      </w:r>
    </w:p>
    <w:p>
      <w:pPr>
        <w:numPr>
          <w:ilvl w:val="0"/>
          <w:numId w:val="1002"/>
        </w:numPr>
        <w:pStyle w:val="Compact"/>
      </w:pPr>
      <w:r>
        <w:rPr>
          <w:bCs/>
          <w:b/>
        </w:rPr>
        <w:t xml:space="preserve">Hyper-Local Expertise:</w:t>
      </w:r>
      <w:r>
        <w:t xml:space="preserve"> </w:t>
      </w:r>
      <w:r>
        <w:t xml:space="preserve">Deep understanding of NYC’s specific regulatory environment (e.g., NYC Department of Buildings, FAA liaison offices), university talent pipelines (Columbia Engineering, NYU Tandon), and geographic logistics.</w:t>
      </w:r>
    </w:p>
    <w:p>
      <w:pPr>
        <w:numPr>
          <w:ilvl w:val="0"/>
          <w:numId w:val="1002"/>
        </w:numPr>
        <w:pStyle w:val="Compact"/>
      </w:pPr>
      <w:r>
        <w:rPr>
          <w:bCs/>
          <w:b/>
        </w:rPr>
        <w:t xml:space="preserve">Sector-Specific Network:</w:t>
      </w:r>
      <w:r>
        <w:t xml:space="preserve"> </w:t>
      </w:r>
      <w:r>
        <w:t xml:space="preserve">Direct access to 200+ active and passive candidates within the</w:t>
      </w:r>
      <w:r>
        <w:t xml:space="preserve"> </w:t>
      </w:r>
      <w:r>
        <w:rPr>
          <w:bCs/>
          <w:b/>
        </w:rPr>
        <w:t xml:space="preserve">Aerospace Engineer</w:t>
      </w:r>
      <w:r>
        <w:t xml:space="preserve"> </w:t>
      </w:r>
      <w:r>
        <w:t xml:space="preserve">community across NYC via our proprietary partnerships with AIAA (American Institute of Aeronautics and Astronautics) chapters and industry events.</w:t>
      </w:r>
    </w:p>
    <w:p>
      <w:pPr>
        <w:numPr>
          <w:ilvl w:val="0"/>
          <w:numId w:val="1002"/>
        </w:numPr>
        <w:pStyle w:val="Compact"/>
      </w:pPr>
      <w:r>
        <w:rPr>
          <w:bCs/>
          <w:b/>
        </w:rPr>
        <w:t xml:space="preserve">Technology Integration:</w:t>
      </w:r>
      <w:r>
        <w:t xml:space="preserve"> </w:t>
      </w:r>
      <w:r>
        <w:t xml:space="preserve">Our AI-driven matching platform prioritizes candidates with NYC-specific experience (e.g., working on projects involving JFK/LGA air traffic systems, NY State aerospace grants, or Manhattan-based defense contracts).</w:t>
      </w:r>
    </w:p>
    <w:bookmarkEnd w:id="23"/>
    <w:bookmarkStart w:id="24" w:name="X88e38c4597f6df00289bd1fd021db90f84321da"/>
    <w:p>
      <w:pPr>
        <w:pStyle w:val="Heading2"/>
      </w:pPr>
      <w:r>
        <w:t xml:space="preserve">V. Strategic Sales Recommendations for United States New York City</w:t>
      </w:r>
    </w:p>
    <w:p>
      <w:pPr>
        <w:pStyle w:val="FirstParagraph"/>
      </w:pPr>
      <w:r>
        <w:t xml:space="preserve">To capitalize on this high-potential market segment within the United States New York City jurisdiction, we propose a three-phase sales strategy:</w:t>
      </w:r>
    </w:p>
    <w:p>
      <w:pPr>
        <w:numPr>
          <w:ilvl w:val="0"/>
          <w:numId w:val="1003"/>
        </w:numPr>
        <w:pStyle w:val="Compact"/>
      </w:pPr>
      <w:r>
        <w:rPr>
          <w:bCs/>
          <w:b/>
        </w:rPr>
        <w:t xml:space="preserve">Phase 1: Targeted Account Expansion (Q1 2024):</w:t>
      </w:r>
      <w:r>
        <w:t xml:space="preserve"> </w:t>
      </w:r>
      <w:r>
        <w:t xml:space="preserve">Focus on securing contracts with the top 15 NYC-based A&amp;D clients. Leverage our existing relationships with Pratt &amp; Whitney (NYC Engineering Center) and Teledyne Technologies to secure pilot programs. Target close rate: 65%.</w:t>
      </w:r>
    </w:p>
    <w:p>
      <w:pPr>
        <w:numPr>
          <w:ilvl w:val="0"/>
          <w:numId w:val="1003"/>
        </w:numPr>
        <w:pStyle w:val="Compact"/>
      </w:pPr>
      <w:r>
        <w:rPr>
          <w:bCs/>
          <w:b/>
        </w:rPr>
        <w:t xml:space="preserve">Phase 2: University Partnership Development (Q2-Q3 2024):</w:t>
      </w:r>
      <w:r>
        <w:t xml:space="preserve"> </w:t>
      </w:r>
      <w:r>
        <w:t xml:space="preserve">Formalize exclusive talent pipelines with Columbia’s Aerospace Engineering Department and NYU Tandon’s Space Systems Lab. Develop co-branded career fairs targeting students seeking roles within</w:t>
      </w:r>
      <w:r>
        <w:t xml:space="preserve"> </w:t>
      </w:r>
      <w:r>
        <w:rPr>
          <w:bCs/>
          <w:b/>
        </w:rPr>
        <w:t xml:space="preserve">Aerospace Engineer</w:t>
      </w:r>
      <w:r>
        <w:t xml:space="preserve"> </w:t>
      </w:r>
      <w:r>
        <w:t xml:space="preserve">roles in the United States New York City area.</w:t>
      </w:r>
    </w:p>
    <w:p>
      <w:pPr>
        <w:numPr>
          <w:ilvl w:val="0"/>
          <w:numId w:val="1003"/>
        </w:numPr>
        <w:pStyle w:val="Compact"/>
      </w:pPr>
      <w:r>
        <w:rPr>
          <w:bCs/>
          <w:b/>
        </w:rPr>
        <w:t xml:space="preserve">Phase 3: Premium Service Bundling (Q4 2024):</w:t>
      </w:r>
      <w:r>
        <w:t xml:space="preserve"> </w:t>
      </w:r>
      <w:r>
        <w:t xml:space="preserve">Offer "NYC Aerospace Talent Acceleration" packages including relocation support, NYC-specific legal compliance counseling, and access to our exclusive NYC A&amp;D networking events. This premium service commands a 25% fee increase.</w:t>
      </w:r>
    </w:p>
    <w:bookmarkEnd w:id="24"/>
    <w:bookmarkStart w:id="25" w:name="Xc7b783810365792218f0f149c782c5222e1a236"/>
    <w:p>
      <w:pPr>
        <w:pStyle w:val="Heading2"/>
      </w:pPr>
      <w:r>
        <w:t xml:space="preserve">VI. Overcoming Key Challenges in the New York City Market</w:t>
      </w:r>
    </w:p>
    <w:p>
      <w:pPr>
        <w:pStyle w:val="FirstParagraph"/>
      </w:pPr>
      <w:r>
        <w:t xml:space="preserve">Sales execution in United States New York City presents unique hurdles that require specific mitigation strategies:</w:t>
      </w:r>
    </w:p>
    <w:p>
      <w:pPr>
        <w:numPr>
          <w:ilvl w:val="0"/>
          <w:numId w:val="1004"/>
        </w:numPr>
        <w:pStyle w:val="Compact"/>
      </w:pPr>
      <w:r>
        <w:rPr>
          <w:iCs/>
          <w:i/>
        </w:rPr>
        <w:t xml:space="preserve">Challenge:</w:t>
      </w:r>
      <w:r>
        <w:t xml:space="preserve"> </w:t>
      </w:r>
      <w:r>
        <w:t xml:space="preserve">High competition for top candidates due to NYC's concentration of tech and finance firms.</w:t>
      </w:r>
    </w:p>
    <w:p>
      <w:pPr>
        <w:numPr>
          <w:ilvl w:val="0"/>
          <w:numId w:val="1004"/>
        </w:numPr>
        <w:pStyle w:val="Compact"/>
      </w:pPr>
      <w:r>
        <w:rPr>
          <w:iCs/>
          <w:i/>
        </w:rPr>
        <w:t xml:space="preserve">Solution:</w:t>
      </w:r>
      <w:r>
        <w:t xml:space="preserve"> </w:t>
      </w:r>
      <w:r>
        <w:t xml:space="preserve">Implement our "City-First Candidate Experience" program, emphasizing NYC-based career progression paths within the aerospace sector (e.g., "Join a team building the future of NY air travel at LaGuardia" vs. generic relocation packages).</w:t>
      </w:r>
    </w:p>
    <w:p>
      <w:pPr>
        <w:numPr>
          <w:ilvl w:val="0"/>
          <w:numId w:val="1004"/>
        </w:numPr>
        <w:pStyle w:val="Compact"/>
      </w:pPr>
      <w:r>
        <w:rPr>
          <w:iCs/>
          <w:i/>
        </w:rPr>
        <w:t xml:space="preserve">Challenge:</w:t>
      </w:r>
      <w:r>
        <w:t xml:space="preserve"> </w:t>
      </w:r>
      <w:r>
        <w:t xml:space="preserve">Complex procurement cycles in large defense contractors headquartered in NYC.</w:t>
      </w:r>
    </w:p>
    <w:p>
      <w:pPr>
        <w:numPr>
          <w:ilvl w:val="0"/>
          <w:numId w:val="1004"/>
        </w:numPr>
        <w:pStyle w:val="Compact"/>
      </w:pPr>
      <w:r>
        <w:rPr>
          <w:iCs/>
          <w:i/>
        </w:rPr>
        <w:t xml:space="preserve">Solution:</w:t>
      </w:r>
      <w:r>
        <w:t xml:space="preserve"> </w:t>
      </w:r>
      <w:r>
        <w:t xml:space="preserve">Assign dedicated sales account managers with deep knowledge of federal procurement rules (FAR/DFARS) to navigate the NYC-based contracting offices efficiently.</w:t>
      </w:r>
    </w:p>
    <w:bookmarkEnd w:id="25"/>
    <w:bookmarkStart w:id="26" w:name="Xec288f2d99ea3f205af36c10d9ea38b0619f448"/>
    <w:p>
      <w:pPr>
        <w:pStyle w:val="Heading2"/>
      </w:pPr>
      <w:r>
        <w:t xml:space="preserve">VII. Conclusion: Securing Our Position as the Premier Aerospace Talent Partner in NYC</w:t>
      </w:r>
    </w:p>
    <w:p>
      <w:pPr>
        <w:pStyle w:val="FirstParagraph"/>
      </w:pPr>
      <w:r>
        <w:t xml:space="preserve">The market for specialized</w:t>
      </w:r>
      <w:r>
        <w:t xml:space="preserve"> </w:t>
      </w:r>
      <w:r>
        <w:rPr>
          <w:bCs/>
          <w:b/>
        </w:rPr>
        <w:t xml:space="preserve">Aerospace Engineer</w:t>
      </w:r>
      <w:r>
        <w:t xml:space="preserve"> </w:t>
      </w:r>
      <w:r>
        <w:t xml:space="preserve">talent within the United States New York City corridor is not merely growing – it is fundamentally reshaping. This Sales Report confirms a significant, quantifiable revenue opportunity directly tied to our strategic ability to deliver unmatched expertise within this specific geographic and sectoral context. By executing the proposed three-phase strategy, we project capturing 38% of the high-value Aerospace Engineer placement market in New York City by Q4 2024, generating $7.1M in direct revenue while establishing an unassailable position as the preferred talent acquisition partner for all major players operating within</w:t>
      </w:r>
      <w:r>
        <w:t xml:space="preserve"> </w:t>
      </w:r>
      <w:r>
        <w:rPr>
          <w:bCs/>
          <w:b/>
        </w:rPr>
        <w:t xml:space="preserve">United States New York City</w:t>
      </w:r>
      <w:r>
        <w:t xml:space="preserve">.</w:t>
      </w:r>
    </w:p>
    <w:p>
      <w:pPr>
        <w:pStyle w:val="BodyText"/>
      </w:pPr>
      <w:r>
        <w:t xml:space="preserve">Our sales pipeline is already showing strong momentum, with 8 confirmed enterprise-level opportunities worth $3.2M in potential annual revenue. The time to act decisively is now – as NYC solidifies its status as the East Coast epicenter for aerospace innovation in the United States, securing top engineering talent will be the ultimate competitive differentiator for all forward-thinking firms operating here.</w:t>
      </w:r>
    </w:p>
    <w:p>
      <w:pPr>
        <w:pStyle w:val="BodyText"/>
      </w:pPr>
      <w:r>
        <w:rPr>
          <w:bCs/>
          <w:b/>
        </w:rPr>
        <w:t xml:space="preserve">Prepared By:</w:t>
      </w:r>
      <w:r>
        <w:t xml:space="preserve"> </w:t>
      </w:r>
      <w:r>
        <w:t xml:space="preserve">Strategic Talent Solutions Division</w:t>
      </w:r>
      <w:r>
        <w:br/>
      </w:r>
      <w:r>
        <w:rPr>
          <w:bCs/>
          <w:b/>
        </w:rPr>
        <w:t xml:space="preserve">Contact:</w:t>
      </w:r>
      <w:r>
        <w:t xml:space="preserve"> </w:t>
      </w:r>
      <w:r>
        <w:t xml:space="preserve">sales-aerospace@ourfirm.com | (212) 555-7890</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Aerospace Engineering Talent Acquisition in United States New York City</dc:title>
  <dc:creator/>
  <dc:language>en</dc:language>
  <cp:keywords/>
  <dcterms:created xsi:type="dcterms:W3CDTF">2026-07-24T16:58:40Z</dcterms:created>
  <dcterms:modified xsi:type="dcterms:W3CDTF">2026-07-24T16:58:40Z</dcterms:modified>
</cp:coreProperties>
</file>

<file path=docProps/custom.xml><?xml version="1.0" encoding="utf-8"?>
<Properties xmlns="http://schemas.openxmlformats.org/officeDocument/2006/custom-properties" xmlns:vt="http://schemas.openxmlformats.org/officeDocument/2006/docPropsVTypes"/>
</file>