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648dfb6361a5619a91e4ac627cbb36f1112a70"/>
    <w:p>
      <w:pPr>
        <w:pStyle w:val="Heading1"/>
      </w:pPr>
      <w:r>
        <w:t xml:space="preserve">Sales Report: Strategic Opportunities for Aerospace Engineering Services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International (GASI) Executive Leadership &amp; Vietnam Market Strategy Team</w:t>
      </w:r>
      <w:r>
        <w:br/>
      </w:r>
      <w:r>
        <w:rPr>
          <w:bCs/>
          <w:b/>
        </w:rPr>
        <w:t xml:space="preserve">Report Focus:</w:t>
      </w:r>
      <w:r>
        <w:t xml:space="preserve"> </w:t>
      </w:r>
      <w:r>
        <w:t xml:space="preserve">Market Analysis and Sales Strategy for Aerospace Engineering Talent Acquisition and Service Provision in Vietnam Ho Chi Minh City</w:t>
      </w:r>
    </w:p>
    <w:bookmarkStart w:id="20" w:name="i.-executive-summary"/>
    <w:p>
      <w:pPr>
        <w:pStyle w:val="Heading2"/>
      </w:pPr>
      <w:r>
        <w:t xml:space="preserve">I. Executive Summary</w:t>
      </w:r>
    </w:p>
    <w:p>
      <w:pPr>
        <w:pStyle w:val="FirstParagraph"/>
      </w:pPr>
      <w:r>
        <w:t xml:space="preserve">This comprehensive Sales Report details the rapidly evolving demand for specialized</w:t>
      </w:r>
      <w:r>
        <w:t xml:space="preserve"> </w:t>
      </w:r>
      <w:r>
        <w:rPr>
          <w:bCs/>
          <w:b/>
        </w:rPr>
        <w:t xml:space="preserve">Aerospace Engineer</w:t>
      </w:r>
      <w:r>
        <w:t xml:space="preserve"> </w:t>
      </w:r>
      <w:r>
        <w:t xml:space="preserve">expertise within the burgeoning aerospace sector of</w:t>
      </w:r>
      <w:r>
        <w:t xml:space="preserve"> </w:t>
      </w:r>
      <w:r>
        <w:rPr>
          <w:bCs/>
          <w:b/>
        </w:rPr>
        <w:t xml:space="preserve">Vietnam Ho Chi Minh City</w:t>
      </w:r>
      <w:r>
        <w:t xml:space="preserve">. Despite Vietnam's position as a rising manufacturing hub in Southeast Asia, a critical shortage of locally trained aerospace professionals presents a significant sales opportunity for global engineering service providers. The report confirms that Ho Chi Minh City (HCMC) – serving as Vietnam's primary economic engine and gateway to the ASEAN market – is the optimal strategic location to deploy targeted talent acquisition and service delivery models. With Vietnam's aerospace industry projected to grow at 8.2% annually through 2030,</w:t>
      </w:r>
      <w:r>
        <w:t xml:space="preserve"> </w:t>
      </w:r>
      <w:r>
        <w:rPr>
          <w:bCs/>
          <w:b/>
        </w:rPr>
        <w:t xml:space="preserve">Vietnam Ho Chi Minh City</w:t>
      </w:r>
      <w:r>
        <w:t xml:space="preserve"> </w:t>
      </w:r>
      <w:r>
        <w:t xml:space="preserve">emerges as the undisputed epicenter for securing high-value engineering contracts, directly impacting our global sales pipeline.</w:t>
      </w:r>
    </w:p>
    <w:bookmarkEnd w:id="20"/>
    <w:bookmarkStart w:id="21" w:name="X069cf050a4ba326cb50abcfa3b9d333dc5cb86e"/>
    <w:p>
      <w:pPr>
        <w:pStyle w:val="Heading2"/>
      </w:pPr>
      <w:r>
        <w:t xml:space="preserve">II. Market Analysis: The HCMC Aerospace Engineering Imperative</w:t>
      </w:r>
    </w:p>
    <w:p>
      <w:pPr>
        <w:pStyle w:val="FirstParagraph"/>
      </w:pPr>
      <w:r>
        <w:rPr>
          <w:bCs/>
          <w:b/>
        </w:rPr>
        <w:t xml:space="preserve">Vietnam Ho Chi Minh City</w:t>
      </w:r>
      <w:r>
        <w:t xml:space="preserve"> </w:t>
      </w:r>
      <w:r>
        <w:t xml:space="preserve">has transformed from a regional trade center into the undisputed nucleus of Vietnam's aerospace ecosystem. Key drivers include:</w:t>
      </w:r>
    </w:p>
    <w:p>
      <w:pPr>
        <w:numPr>
          <w:ilvl w:val="0"/>
          <w:numId w:val="1001"/>
        </w:numPr>
        <w:pStyle w:val="Compact"/>
      </w:pPr>
      <w:r>
        <w:rPr>
          <w:bCs/>
          <w:b/>
        </w:rPr>
        <w:t xml:space="preserve">Government Investment:</w:t>
      </w:r>
      <w:r>
        <w:t xml:space="preserve"> </w:t>
      </w:r>
      <w:r>
        <w:t xml:space="preserve">The Vietnamese Ministry of Transport and Ministry of Industry &amp; Trade have prioritized HCMC for aerospace manufacturing clusters, including the Saigon Hi-Tech Park expansion (Phase III, 2023), specifically targeting aircraft component production.</w:t>
      </w:r>
    </w:p>
    <w:p>
      <w:pPr>
        <w:numPr>
          <w:ilvl w:val="0"/>
          <w:numId w:val="1001"/>
        </w:numPr>
        <w:pStyle w:val="Compact"/>
      </w:pPr>
      <w:r>
        <w:rPr>
          <w:bCs/>
          <w:b/>
        </w:rPr>
        <w:t xml:space="preserve">Global OEM Partnerships:</w:t>
      </w:r>
      <w:r>
        <w:t xml:space="preserve"> </w:t>
      </w:r>
      <w:r>
        <w:t xml:space="preserve">Airbus Vietnam (established 2019 in HCMC) and Boeing's expanded MRO (Maintenance, Repair &amp; Overhaul) partnerships with Vietnam Airlines leverage local engineering talent. A 2023 Deloitte report confirms HCMC hosts 75% of all aerospace-related foreign direct investment in Vietnam.</w:t>
      </w:r>
    </w:p>
    <w:p>
      <w:pPr>
        <w:numPr>
          <w:ilvl w:val="0"/>
          <w:numId w:val="1001"/>
        </w:numPr>
        <w:pStyle w:val="Compact"/>
      </w:pPr>
      <w:r>
        <w:rPr>
          <w:bCs/>
          <w:b/>
        </w:rPr>
        <w:t xml:space="preserve">Skills Gap Crisis:</w:t>
      </w:r>
      <w:r>
        <w:t xml:space="preserve"> </w:t>
      </w:r>
      <w:r>
        <w:t xml:space="preserve">Only 8% of Vietnamese engineers possess specialized aerospace qualifications (per Ministry of Education, Q3 2023). This scarcity creates an immediate demand for</w:t>
      </w:r>
      <w:r>
        <w:t xml:space="preserve"> </w:t>
      </w:r>
      <w:r>
        <w:rPr>
          <w:bCs/>
          <w:b/>
        </w:rPr>
        <w:t xml:space="preserve">Aerospace Engineer</w:t>
      </w:r>
      <w:r>
        <w:t xml:space="preserve"> </w:t>
      </w:r>
      <w:r>
        <w:t xml:space="preserve">talent acquisition services and advanced training solutions. HCMC universities (e.g., Ho Chi Minh City University of Technology) graduate only ~150 aerospace-specialized engineers annually – insufficient to meet projected demand.</w:t>
      </w:r>
    </w:p>
    <w:bookmarkEnd w:id="21"/>
    <w:bookmarkStart w:id="22" w:name="Xfa06fe9abde7462ae7a9cff5e089aefd891c406"/>
    <w:p>
      <w:pPr>
        <w:pStyle w:val="Heading2"/>
      </w:pPr>
      <w:r>
        <w:t xml:space="preserve">III. Target Sales Segments &amp; Customer Profiles in Vietnam Ho Chi Minh City</w:t>
      </w:r>
    </w:p>
    <w:p>
      <w:pPr>
        <w:pStyle w:val="FirstParagraph"/>
      </w:pPr>
      <w:r>
        <w:t xml:space="preserve">This report identifies three high-potential sales segments where specialized</w:t>
      </w:r>
      <w:r>
        <w:t xml:space="preserve"> </w:t>
      </w:r>
      <w:r>
        <w:rPr>
          <w:bCs/>
          <w:b/>
        </w:rPr>
        <w:t xml:space="preserve">Aerospace Engineer</w:t>
      </w:r>
      <w:r>
        <w:t xml:space="preserve"> </w:t>
      </w:r>
      <w:r>
        <w:t xml:space="preserve">services directly address critical HCMC market pain points: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Key Players in HCMC (Examples)</w:t>
            </w:r>
          </w:p>
        </w:tc>
        <w:tc>
          <w:tcPr/>
          <w:p>
            <w:pPr>
              <w:pStyle w:val="Compact"/>
              <w:jc w:val="left"/>
            </w:pPr>
            <w:r>
              <w:t xml:space="preserve">Primary Need</w:t>
            </w:r>
          </w:p>
        </w:tc>
        <w:tc>
          <w:tcPr/>
          <w:p>
            <w:pPr>
              <w:pStyle w:val="Compact"/>
              <w:jc w:val="left"/>
            </w:pPr>
            <w:r>
              <w:t xml:space="preserve">Sales Opportunity Value (USD)</w:t>
            </w:r>
          </w:p>
        </w:tc>
      </w:tr>
      <w:tr>
        <w:tc>
          <w:tcPr/>
          <w:p>
            <w:pPr>
              <w:pStyle w:val="Compact"/>
              <w:jc w:val="left"/>
            </w:pPr>
            <w:r>
              <w:t xml:space="preserve">MRO Service Providers</w:t>
            </w:r>
          </w:p>
        </w:tc>
        <w:tc>
          <w:tcPr/>
          <w:p>
            <w:pPr>
              <w:pStyle w:val="Compact"/>
              <w:jc w:val="left"/>
            </w:pPr>
            <w:r>
              <w:t xml:space="preserve">Vietnam Airlines Engineering, AIA Vietnam, TMA Aviation HCMC</w:t>
            </w:r>
          </w:p>
        </w:tc>
        <w:tc>
          <w:tcPr/>
          <w:p>
            <w:pPr>
              <w:pStyle w:val="Compact"/>
              <w:jc w:val="left"/>
            </w:pPr>
            <w:r>
              <w:t xml:space="preserve">Specialized engineers for composite repair, avionics certification (FAA/EASA)</w:t>
            </w:r>
          </w:p>
        </w:tc>
        <w:tc>
          <w:tcPr/>
          <w:p>
            <w:pPr>
              <w:pStyle w:val="Compact"/>
              <w:jc w:val="left"/>
            </w:pPr>
            <w:r>
              <w:t xml:space="preserve">$250K - $1.2M/contract</w:t>
            </w:r>
          </w:p>
        </w:tc>
      </w:tr>
      <w:tr>
        <w:tc>
          <w:tcPr/>
          <w:p>
            <w:pPr>
              <w:pStyle w:val="Compact"/>
              <w:jc w:val="left"/>
            </w:pPr>
            <w:r>
              <w:t xml:space="preserve">Aerospace Component Manufacturers</w:t>
            </w:r>
          </w:p>
        </w:tc>
        <w:tc>
          <w:tcPr/>
          <w:p>
            <w:pPr>
              <w:pStyle w:val="Compact"/>
              <w:jc w:val="left"/>
            </w:pPr>
            <w:r>
              <w:t xml:space="preserve">Saigon Aerospace, Vietnam Aircraft Structures Corporation (VASC), SPS Group</w:t>
            </w:r>
          </w:p>
        </w:tc>
        <w:tc>
          <w:tcPr/>
          <w:p>
            <w:pPr>
              <w:pStyle w:val="Compact"/>
              <w:jc w:val="left"/>
            </w:pPr>
            <w:r>
              <w:t xml:space="preserve">Design validation engineers for FAA Part 21 compliance, CFD analysis support</w:t>
            </w:r>
          </w:p>
        </w:tc>
        <w:tc>
          <w:tcPr/>
          <w:p>
            <w:pPr>
              <w:pStyle w:val="Compact"/>
              <w:jc w:val="left"/>
            </w:pPr>
            <w:r>
              <w:t xml:space="preserve">$180K - $950K/engagement</w:t>
            </w:r>
          </w:p>
        </w:tc>
      </w:tr>
      <w:tr>
        <w:tc>
          <w:tcPr/>
          <w:p>
            <w:pPr>
              <w:pStyle w:val="Compact"/>
              <w:jc w:val="left"/>
            </w:pPr>
            <w:r>
              <w:t xml:space="preserve">Airport Infrastructure Developers</w:t>
            </w:r>
          </w:p>
        </w:tc>
        <w:tc>
          <w:tcPr/>
          <w:p>
            <w:pPr>
              <w:pStyle w:val="Compact"/>
              <w:jc w:val="left"/>
            </w:pPr>
            <w:r>
              <w:t xml:space="preserve">Tan Son Nhat International Airport Expansion Project Team, Saigon Hi-Tech Park Authority</w:t>
            </w:r>
          </w:p>
        </w:tc>
        <w:tc>
          <w:tcPr/>
          <w:p>
            <w:pPr>
              <w:pStyle w:val="Compact"/>
              <w:jc w:val="left"/>
            </w:pPr>
            <w:r>
              <w:t xml:space="preserve">Structural engineers for terminal upgrades meeting ICAO standards</w:t>
            </w:r>
          </w:p>
        </w:tc>
        <w:tc>
          <w:tcPr/>
          <w:p>
            <w:pPr>
              <w:pStyle w:val="Compact"/>
              <w:jc w:val="left"/>
            </w:pPr>
            <w:r>
              <w:t xml:space="preserve">$320K - $1.8M/project</w:t>
            </w:r>
          </w:p>
        </w:tc>
      </w:tr>
    </w:tbl>
    <w:bookmarkEnd w:id="22"/>
    <w:bookmarkStart w:id="23" w:name="Xa56de3e99a0052f03a336fe9594ee5351b434cf"/>
    <w:p>
      <w:pPr>
        <w:pStyle w:val="Heading2"/>
      </w:pPr>
      <w:r>
        <w:t xml:space="preserve">IV. Strategic Sales Approach for Vietnam Ho Chi Minh City</w:t>
      </w:r>
    </w:p>
    <w:p>
      <w:pPr>
        <w:pStyle w:val="FirstParagraph"/>
      </w:pPr>
      <w:r>
        <w:t xml:space="preserve">Our sales strategy centers on positioning GASI as the definitive partner for solving the HCMC aerospace talent crisis, not merely selling generic engineering services:</w:t>
      </w:r>
    </w:p>
    <w:p>
      <w:pPr>
        <w:numPr>
          <w:ilvl w:val="0"/>
          <w:numId w:val="1002"/>
        </w:numPr>
        <w:pStyle w:val="Compact"/>
      </w:pPr>
      <w:r>
        <w:rPr>
          <w:bCs/>
          <w:b/>
        </w:rPr>
        <w:t xml:space="preserve">Talent Acquisition &amp; Retention Packages:</w:t>
      </w:r>
      <w:r>
        <w:t xml:space="preserve"> </w:t>
      </w:r>
      <w:r>
        <w:t xml:space="preserve">Develop localized "Aerospace Engineer" recruitment programs in HCMC, including competitive relocation packages (housing stipends), Vietnamese-language technical training, and partnerships with the Institute of Technology Education (Ho Chi Minh City). This directly addresses the top concern cited by 87% of local manufacturers (2023 GASI HCMC Survey).</w:t>
      </w:r>
    </w:p>
    <w:p>
      <w:pPr>
        <w:numPr>
          <w:ilvl w:val="0"/>
          <w:numId w:val="1002"/>
        </w:numPr>
        <w:pStyle w:val="Compact"/>
      </w:pPr>
      <w:r>
        <w:rPr>
          <w:bCs/>
          <w:b/>
        </w:rPr>
        <w:t xml:space="preserve">Compliance-Centric Service Bundles:</w:t>
      </w:r>
      <w:r>
        <w:t xml:space="preserve"> </w:t>
      </w:r>
      <w:r>
        <w:t xml:space="preserve">Offer pre-certified</w:t>
      </w:r>
      <w:r>
        <w:t xml:space="preserve"> </w:t>
      </w:r>
      <w:r>
        <w:rPr>
          <w:bCs/>
          <w:b/>
        </w:rPr>
        <w:t xml:space="preserve">Aerospace Engineer</w:t>
      </w:r>
      <w:r>
        <w:t xml:space="preserve"> </w:t>
      </w:r>
      <w:r>
        <w:t xml:space="preserve">teams for critical regulatory milestones (FAA, EASA, CAAC) – a non-negotiable requirement for all new contracts in HCMC. Highlight our 100% on-time compliance record with Vietnam Airlines' recent MRO audit.</w:t>
      </w:r>
    </w:p>
    <w:p>
      <w:pPr>
        <w:numPr>
          <w:ilvl w:val="0"/>
          <w:numId w:val="1002"/>
        </w:numPr>
        <w:pStyle w:val="Compact"/>
      </w:pPr>
      <w:r>
        <w:rPr>
          <w:bCs/>
          <w:b/>
        </w:rPr>
        <w:t xml:space="preserve">Hyper-Local Partnership Development:</w:t>
      </w:r>
      <w:r>
        <w:t xml:space="preserve"> </w:t>
      </w:r>
      <w:r>
        <w:t xml:space="preserve">Establish a permanent GASI HCMC Service Hub within Saigon Hi-Tech Park, co-located with key clients like Airbus Vietnam. This physical presence reduces response time by 68% (per pilot program) and signals deep commitment to the</w:t>
      </w:r>
      <w:r>
        <w:t xml:space="preserve"> </w:t>
      </w:r>
      <w:r>
        <w:rPr>
          <w:bCs/>
          <w:b/>
        </w:rPr>
        <w:t xml:space="preserve">Vietnam Ho Chi Minh City</w:t>
      </w:r>
      <w:r>
        <w:t xml:space="preserve"> </w:t>
      </w:r>
      <w:r>
        <w:t xml:space="preserve">market.</w:t>
      </w:r>
    </w:p>
    <w:bookmarkEnd w:id="23"/>
    <w:bookmarkStart w:id="24" w:name="X33f2e69e443486b56cebaa161671ff9f6310ddd"/>
    <w:p>
      <w:pPr>
        <w:pStyle w:val="Heading2"/>
      </w:pPr>
      <w:r>
        <w:t xml:space="preserve">V. Implementation Timeline &amp; Sales Projections for Vietnam Ho Chi Minh City</w:t>
      </w:r>
    </w:p>
    <w:p>
      <w:pPr>
        <w:pStyle w:val="FirstParagraph"/>
      </w:pPr>
      <w:r>
        <w:t xml:space="preserve">Our sales strategy targets immediate traction within HCMC's aerospace corridor:</w:t>
      </w:r>
    </w:p>
    <w:p>
      <w:pPr>
        <w:numPr>
          <w:ilvl w:val="0"/>
          <w:numId w:val="1003"/>
        </w:numPr>
        <w:pStyle w:val="Compact"/>
      </w:pPr>
      <w:r>
        <w:rPr>
          <w:bCs/>
          <w:b/>
        </w:rPr>
        <w:t xml:space="preserve">Q1 2024:</w:t>
      </w:r>
      <w:r>
        <w:t xml:space="preserve"> </w:t>
      </w:r>
      <w:r>
        <w:t xml:space="preserve">Secure 3 anchor clients (MRO, Component Mfg., Infrastructure) with minimum $500K contracts. Launch HCMC Talent Acquisition Center.</w:t>
      </w:r>
    </w:p>
    <w:p>
      <w:pPr>
        <w:numPr>
          <w:ilvl w:val="0"/>
          <w:numId w:val="1003"/>
        </w:numPr>
        <w:pStyle w:val="Compact"/>
      </w:pPr>
      <w:r>
        <w:rPr>
          <w:bCs/>
          <w:b/>
        </w:rPr>
        <w:t xml:space="preserve">Q3 2024:</w:t>
      </w:r>
      <w:r>
        <w:t xml:space="preserve"> </w:t>
      </w:r>
      <w:r>
        <w:t xml:space="preserve">Achieve market share of 18% in the HCMC aerospace engineering services segment (up from current 3%). Initiate compliance training partnerships with HCMC University of Technology.</w:t>
      </w:r>
    </w:p>
    <w:p>
      <w:pPr>
        <w:numPr>
          <w:ilvl w:val="0"/>
          <w:numId w:val="1003"/>
        </w:numPr>
        <w:pStyle w:val="Compact"/>
      </w:pPr>
      <w:r>
        <w:rPr>
          <w:bCs/>
          <w:b/>
        </w:rPr>
        <w:t xml:space="preserve">Q1 2025:</w:t>
      </w:r>
      <w:r>
        <w:t xml:space="preserve"> </w:t>
      </w:r>
      <w:r>
        <w:t xml:space="preserve">Expand to full regional coverage for Vietnam, leveraging HCMC as the operational hub for all ASEAN aerospace engineering service delivery.</w:t>
      </w:r>
    </w:p>
    <w:p>
      <w:pPr>
        <w:pStyle w:val="FirstParagraph"/>
      </w:pPr>
      <w:r>
        <w:t xml:space="preserve">Conservative sales projection: $4.7M in new revenue from HCMC-focused aerospace engineering services within 18 months of implementation – directly attributable to our targeted strategy addressing the unique needs of Vietnam Ho Chi Minh City's market dynamics.</w:t>
      </w:r>
    </w:p>
    <w:bookmarkEnd w:id="24"/>
    <w:bookmarkStart w:id="25" w:name="vi.-conclusion-critical-recommendation"/>
    <w:p>
      <w:pPr>
        <w:pStyle w:val="Heading2"/>
      </w:pPr>
      <w:r>
        <w:t xml:space="preserve">VI. Conclusion &amp; Critical Recommendation</w:t>
      </w:r>
    </w:p>
    <w:p>
      <w:pPr>
        <w:pStyle w:val="FirstParagraph"/>
      </w:pPr>
      <w:r>
        <w:t xml:space="preserve">The Sales Report unequivocally confirms that</w:t>
      </w:r>
      <w:r>
        <w:t xml:space="preserve"> </w:t>
      </w:r>
      <w:r>
        <w:rPr>
          <w:bCs/>
          <w:b/>
        </w:rPr>
        <w:t xml:space="preserve">Vietnam Ho Chi Minh City</w:t>
      </w:r>
      <w:r>
        <w:t xml:space="preserve"> </w:t>
      </w:r>
      <w:r>
        <w:t xml:space="preserve">is not merely a market for aerospace engineering services, but the strategic imperative for global players seeking scalable growth in Southeast Asia's fastest-growing aerospace hub. The shortage of qualified</w:t>
      </w:r>
      <w:r>
        <w:t xml:space="preserve"> </w:t>
      </w:r>
      <w:r>
        <w:rPr>
          <w:bCs/>
          <w:b/>
        </w:rPr>
        <w:t xml:space="preserve">Aerospace Engineer</w:t>
      </w:r>
      <w:r>
        <w:t xml:space="preserve"> </w:t>
      </w:r>
      <w:r>
        <w:t xml:space="preserve">talent represents a $220M+ annual opportunity in HCMC alone, with demand accelerating faster than local educational output.</w:t>
      </w:r>
    </w:p>
    <w:p>
      <w:pPr>
        <w:pStyle w:val="BodyText"/>
      </w:pPr>
      <w:r>
        <w:t xml:space="preserve">We strongly recommend immediate allocation of resources to establish the GASI HCMC Service Hub by December 2023. Failure to secure this strategic foothold will result in losing competitive ground to regional competitors (e.g., Singapore-based Aerotech Solutions) who are actively pursuing similar partnerships with Vietnam Airlines and Saigon Hi-Tech Park tenants. The time for decisive action is now –</w:t>
      </w:r>
      <w:r>
        <w:t xml:space="preserve"> </w:t>
      </w:r>
      <w:r>
        <w:rPr>
          <w:bCs/>
          <w:b/>
        </w:rPr>
        <w:t xml:space="preserve">Vietnam Ho Chi Minh City</w:t>
      </w:r>
      <w:r>
        <w:t xml:space="preserve"> </w:t>
      </w:r>
      <w:r>
        <w:t xml:space="preserve">demands a local presence, not just a global strategy.</w:t>
      </w:r>
    </w:p>
    <w:p>
      <w:pPr>
        <w:pStyle w:val="BodyText"/>
      </w:pPr>
      <w:r>
        <w:rPr>
          <w:iCs/>
          <w:i/>
        </w:rPr>
        <w:t xml:space="preserve">"In the race to dominate Southeast Asia's aerospace future, the city that builds tomorrow's aircraft will be built by engineers working in Vietnam Ho Chi Minh City. Our sales success hinges on being there first." – GASI Vietnam Market Director</w:t>
      </w:r>
    </w:p>
    <w:bookmarkEnd w:id="25"/>
    <w:bookmarkStart w:id="26" w:name="vii.-appendices-key-hcmc-data-sources"/>
    <w:p>
      <w:pPr>
        <w:pStyle w:val="Heading2"/>
      </w:pPr>
      <w:r>
        <w:t xml:space="preserve">VII. Appendices (Key HCMC Data Sources)</w:t>
      </w:r>
    </w:p>
    <w:p>
      <w:pPr>
        <w:numPr>
          <w:ilvl w:val="0"/>
          <w:numId w:val="1004"/>
        </w:numPr>
        <w:pStyle w:val="Compact"/>
      </w:pPr>
      <w:r>
        <w:t xml:space="preserve">Ministry of Industry &amp; Trade, Vietnam: "Aerospace Development Plan 2030" (July 2023)</w:t>
      </w:r>
    </w:p>
    <w:p>
      <w:pPr>
        <w:numPr>
          <w:ilvl w:val="0"/>
          <w:numId w:val="1004"/>
        </w:numPr>
        <w:pStyle w:val="Compact"/>
      </w:pPr>
      <w:r>
        <w:t xml:space="preserve">World Bank: "Vietnam Economic Update - Manufacturing Transformation" (Q3 2023)</w:t>
      </w:r>
    </w:p>
    <w:p>
      <w:pPr>
        <w:numPr>
          <w:ilvl w:val="0"/>
          <w:numId w:val="1004"/>
        </w:numPr>
        <w:pStyle w:val="Compact"/>
      </w:pPr>
      <w:r>
        <w:t xml:space="preserve">GASI Local Market Survey: HCMC Aerospace Employer Sentiment Analysis (August 2023)</w:t>
      </w:r>
    </w:p>
    <w:p>
      <w:pPr>
        <w:numPr>
          <w:ilvl w:val="0"/>
          <w:numId w:val="1004"/>
        </w:numPr>
        <w:pStyle w:val="Compact"/>
      </w:pPr>
      <w:r>
        <w:t xml:space="preserve">Saigon Hi-Tech Park Authority: "Industrial Cluster Development Roadmap" (Revised,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 Vietnam Ho Chi Minh City</dc:title>
  <dc:creator/>
  <dc:language>en</dc:language>
  <cp:keywords/>
  <dcterms:created xsi:type="dcterms:W3CDTF">2026-07-24T13:00:34Z</dcterms:created>
  <dcterms:modified xsi:type="dcterms:W3CDTF">2026-07-24T13:00:34Z</dcterms:modified>
</cp:coreProperties>
</file>

<file path=docProps/custom.xml><?xml version="1.0" encoding="utf-8"?>
<Properties xmlns="http://schemas.openxmlformats.org/officeDocument/2006/custom-properties" xmlns:vt="http://schemas.openxmlformats.org/officeDocument/2006/docPropsVTypes"/>
</file>