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29" w:name="X86b46720979a2c9f7bf9f8fb73fa2345fc00b38"/>
    <w:p>
      <w:pPr>
        <w:pStyle w:val="Heading1"/>
      </w:pPr>
      <w:r>
        <w:t xml:space="preserve">Sales Report: Astronomer Market Performance in Israel Jerusalem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Sales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Astronomer's market penetration and revenue trajectory within Israel Jerusalem during Q3 2023. Following strategic investments in regional infrastructure and cultural adaptation, the Jerusalem office achieved a remarkable 147% year-over-year growth in enterprise contracts, solidifying Astronomer's position as the leading data orchestration platform for technology firms across Israel's capital. The report underscores how our localized approach to</w:t>
      </w:r>
      <w:r>
        <w:t xml:space="preserve"> </w:t>
      </w:r>
      <w:r>
        <w:rPr>
          <w:iCs/>
          <w:i/>
        </w:rPr>
        <w:t xml:space="preserve">Astronomer</w:t>
      </w:r>
      <w:r>
        <w:t xml:space="preserve">'s solutions directly addressed Jerusalem's unique business ecosystem, generating $852,000 in new revenue and securing 17 high-value clients including two Fortune 500 Israeli tech firms.</w:t>
      </w:r>
    </w:p>
    <w:bookmarkEnd w:id="20"/>
    <w:bookmarkStart w:id="21" w:name="X7d13fe37bc8c383af575c04b930d00dcfb4c467"/>
    <w:p>
      <w:pPr>
        <w:pStyle w:val="Heading2"/>
      </w:pPr>
      <w:r>
        <w:t xml:space="preserve">II. Market Context: Israel Jerusalem as a Strategic Hub</w:t>
      </w:r>
    </w:p>
    <w:p>
      <w:pPr>
        <w:pStyle w:val="FirstParagraph"/>
      </w:pPr>
      <w:r>
        <w:t xml:space="preserve">Jerusalem has emerged as Israel's premier innovation corridor, home to 43% of the nation's data science talent and hosting over 120 international tech subsidiaries. This dynamic environment presents unparalleled opportunities for</w:t>
      </w:r>
      <w:r>
        <w:t xml:space="preserve"> </w:t>
      </w:r>
      <w:r>
        <w:rPr>
          <w:iCs/>
          <w:i/>
        </w:rPr>
        <w:t xml:space="preserve">Astronomer</w:t>
      </w:r>
      <w:r>
        <w:t xml:space="preserve">. The city's blend of academic institutions (Hebrew University, Technion Jerusalem), government digital transformation initiatives, and thriving startup ecosystem created a perfect storm for our cloud-native orchestration platform. Crucially, our team identified that 78% of Jerusalem-based enterprises required customizable workflow automation – precisely what</w:t>
      </w:r>
      <w:r>
        <w:t xml:space="preserve"> </w:t>
      </w:r>
      <w:r>
        <w:rPr>
          <w:iCs/>
          <w:i/>
        </w:rPr>
        <w:t xml:space="preserve">Astronomer</w:t>
      </w:r>
      <w:r>
        <w:t xml:space="preserve"> </w:t>
      </w:r>
      <w:r>
        <w:t xml:space="preserve">delivers through its open-source core.</w:t>
      </w:r>
    </w:p>
    <w:bookmarkEnd w:id="21"/>
    <w:bookmarkStart w:id="22" w:name="X32f8a46a483560b310a0d2dca2c8cc1efa668ad"/>
    <w:p>
      <w:pPr>
        <w:pStyle w:val="Heading2"/>
      </w:pPr>
      <w:r>
        <w:t xml:space="preserve">III. Sales Performance Highlights (Israel Jerusalem)</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Enterprise Contracts (Jerusalem)</w:t>
      </w:r>
    </w:p>
    <w:p>
      <w:pPr>
        <w:pStyle w:val="BodyText"/>
      </w:pPr>
      <w:r>
        <w:t xml:space="preserve">17</w:t>
      </w:r>
    </w:p>
    <w:p>
      <w:pPr>
        <w:pStyle w:val="BodyText"/>
      </w:pPr>
      <w:r>
        <w:t xml:space="preserve">9</w:t>
      </w:r>
    </w:p>
    <w:p>
      <w:pPr>
        <w:pStyle w:val="BodyText"/>
      </w:pPr>
      <w:r>
        <w:t xml:space="preserve">+88.9%</w:t>
      </w:r>
    </w:p>
    <w:p>
      <w:pPr>
        <w:pStyle w:val="BodyText"/>
      </w:pPr>
      <w:r>
        <w:t xml:space="preserve">Revenue Generated (Israel Jerusalem)</w:t>
      </w:r>
    </w:p>
    <w:p>
      <w:pPr>
        <w:pStyle w:val="BodyText"/>
      </w:pPr>
      <w:r>
        <w:t xml:space="preserve">$852,000</w:t>
      </w:r>
    </w:p>
    <w:p>
      <w:pPr>
        <w:pStyle w:val="BodyText"/>
      </w:pPr>
      <w:r>
        <w:t xml:space="preserve">$345,000</w:t>
      </w:r>
    </w:p>
    <w:p>
      <w:pPr>
        <w:pStyle w:val="BodyText"/>
      </w:pPr>
      <w:r>
        <w:t xml:space="preserve">+147%</w:t>
      </w:r>
    </w:p>
    <w:p>
      <w:pPr>
        <w:pStyle w:val="BodyText"/>
      </w:pPr>
      <w:r>
        <w:t xml:space="preserve">Cross-Sell Rate to Existing Clients</w:t>
      </w:r>
    </w:p>
    <w:p>
      <w:pPr>
        <w:pStyle w:val="BodyText"/>
      </w:pPr>
      <w:r>
        <w:t xml:space="preserve">62%</w:t>
      </w:r>
    </w:p>
    <w:p>
      <w:pPr>
        <w:pStyle w:val="BodyText"/>
      </w:pPr>
      <w:r>
        <w:t xml:space="preserve">41%</w:t>
      </w:r>
    </w:p>
    <w:p>
      <w:pPr>
        <w:pStyle w:val="BodyText"/>
      </w:pPr>
      <w:r>
        <w:t xml:space="preserve">+21 pts</w:t>
      </w:r>
    </w:p>
    <w:p>
      <w:pPr>
        <w:pStyle w:val="BodyText"/>
      </w:pPr>
      <w:r>
        <w:t xml:space="preserve">Client Retention Rate (Jerusalem)</w:t>
      </w:r>
    </w:p>
    <w:p>
      <w:pPr>
        <w:pStyle w:val="BodyText"/>
      </w:pPr>
      <w:r>
        <w:t xml:space="preserve">98.3%</w:t>
      </w:r>
    </w:p>
    <w:p>
      <w:pPr>
        <w:pStyle w:val="BodyText"/>
      </w:pPr>
      <w:r>
        <w:t xml:space="preserve">94.7%</w:t>
      </w:r>
    </w:p>
    <w:p>
      <w:pPr>
        <w:pStyle w:val="BodyText"/>
      </w:pPr>
      <w:r>
        <w:t xml:space="preserve">+3.6 pts</w:t>
      </w:r>
    </w:p>
    <w:p>
      <w:pPr>
        <w:pStyle w:val="BodyText"/>
      </w:pPr>
      <w:r>
        <w:t xml:space="preserve">The sales momentum was fueled by our tailored approach to Jerusalem's market nuances. Our local team developed a cultural-integration framework that included Hebrew-language documentation, Sunday-based business hours aligned with Israel's workweek, and partnerships with Jerusalem Tech Hub for co-hosted workshops. This strategy directly contributed to Astronomer being selected by 3 of the top 5 Israeli AI startups in Jerusalem – including a major healthcare analytics firm requiring HIPAA-compliant data pipelines.</w:t>
      </w:r>
    </w:p>
    <w:bookmarkEnd w:id="22"/>
    <w:bookmarkStart w:id="25" w:name="iv.-key-success-factors"/>
    <w:p>
      <w:pPr>
        <w:pStyle w:val="Heading2"/>
      </w:pPr>
      <w:r>
        <w:t xml:space="preserve">IV. Key Success Factors</w:t>
      </w:r>
    </w:p>
    <w:bookmarkStart w:id="23" w:name="a.-cultural-intelligence-integration"/>
    <w:p>
      <w:pPr>
        <w:pStyle w:val="Heading3"/>
      </w:pPr>
      <w:r>
        <w:t xml:space="preserve">A. Cultural Intelligence Integration</w:t>
      </w:r>
    </w:p>
    <w:p>
      <w:pPr>
        <w:pStyle w:val="FirstParagraph"/>
      </w:pPr>
      <w:r>
        <w:t xml:space="preserve">Recognizing that "Jerusalem" isn't merely a geographic location but a distinct business culture, our sales team implemented cultural immersion protocols. We trained all Jerusalem-based representatives on Israeli negotiation styles (direct communication with relationship emphasis) and incorporated local holidays into our sales calendar. This approach resulted in 92% of new deals closing within 28 days – significantly faster than the global average of 45 days.</w:t>
      </w:r>
    </w:p>
    <w:bookmarkEnd w:id="23"/>
    <w:bookmarkStart w:id="24" w:name="b.-hyper-localized-product-positioning"/>
    <w:p>
      <w:pPr>
        <w:pStyle w:val="Heading3"/>
      </w:pPr>
      <w:r>
        <w:t xml:space="preserve">B. Hyper-Localized Product Positioning</w:t>
      </w:r>
    </w:p>
    <w:p>
      <w:pPr>
        <w:pStyle w:val="FirstParagraph"/>
      </w:pPr>
      <w:r>
        <w:t xml:space="preserve">Instead of deploying a generic pitch, we re-engineered our</w:t>
      </w:r>
      <w:r>
        <w:t xml:space="preserve"> </w:t>
      </w:r>
      <w:r>
        <w:rPr>
          <w:iCs/>
          <w:i/>
        </w:rPr>
        <w:t xml:space="preserve">Astronomer</w:t>
      </w:r>
      <w:r>
        <w:t xml:space="preserve"> </w:t>
      </w:r>
      <w:r>
        <w:t xml:space="preserve">sales narrative to address Jerusalem-specific pain points:</w:t>
      </w:r>
    </w:p>
    <w:p>
      <w:pPr>
        <w:numPr>
          <w:ilvl w:val="0"/>
          <w:numId w:val="1001"/>
        </w:numPr>
        <w:pStyle w:val="Compact"/>
      </w:pPr>
      <w:r>
        <w:rPr>
          <w:bCs/>
          <w:b/>
        </w:rPr>
        <w:t xml:space="preserve">Government Compliance:</w:t>
      </w:r>
      <w:r>
        <w:t xml:space="preserve"> </w:t>
      </w:r>
      <w:r>
        <w:t xml:space="preserve">Highlighted our platform's GDPR/CCPA alignment for Israel's Ministry of Health digitization projects</w:t>
      </w:r>
    </w:p>
    <w:p>
      <w:pPr>
        <w:numPr>
          <w:ilvl w:val="0"/>
          <w:numId w:val="1001"/>
        </w:numPr>
        <w:pStyle w:val="Compact"/>
      </w:pPr>
      <w:r>
        <w:rPr>
          <w:bCs/>
          <w:b/>
        </w:rPr>
        <w:t xml:space="preserve">Synagogue &amp; Campus Integration:</w:t>
      </w:r>
      <w:r>
        <w:t xml:space="preserve"> </w:t>
      </w:r>
      <w:r>
        <w:t xml:space="preserve">Developed a custom API connector for university research data flowing between Hebrew University and Jerusalem hospitals</w:t>
      </w:r>
    </w:p>
    <w:p>
      <w:pPr>
        <w:numPr>
          <w:ilvl w:val="0"/>
          <w:numId w:val="1001"/>
        </w:numPr>
        <w:pStyle w:val="Compact"/>
      </w:pPr>
      <w:r>
        <w:rPr>
          <w:bCs/>
          <w:b/>
        </w:rPr>
        <w:t xml:space="preserve">Diaspora Engagement:</w:t>
      </w:r>
      <w:r>
        <w:t xml:space="preserve"> </w:t>
      </w:r>
      <w:r>
        <w:t xml:space="preserve">Created a "Jerusalem to Silicon Valley" package enabling startups to scale globally using Astronomer's infrastructure</w:t>
      </w:r>
    </w:p>
    <w:bookmarkEnd w:id="24"/>
    <w:bookmarkEnd w:id="25"/>
    <w:bookmarkStart w:id="26" w:name="v.-challenges-mitigation-strategies"/>
    <w:p>
      <w:pPr>
        <w:pStyle w:val="Heading2"/>
      </w:pPr>
      <w:r>
        <w:t xml:space="preserve">V. Challenges &amp; Mitigation Strategies</w:t>
      </w:r>
    </w:p>
    <w:p>
      <w:pPr>
        <w:pStyle w:val="FirstParagraph"/>
      </w:pPr>
      <w:r>
        <w:t xml:space="preserve">Despite strong results, we encountered unique hurdles in Israel Jerusalem:</w:t>
      </w:r>
    </w:p>
    <w:p>
      <w:pPr>
        <w:numPr>
          <w:ilvl w:val="0"/>
          <w:numId w:val="1002"/>
        </w:numPr>
        <w:pStyle w:val="Compact"/>
      </w:pPr>
      <w:r>
        <w:rPr>
          <w:bCs/>
          <w:b/>
        </w:rPr>
        <w:t xml:space="preserve">Workforce Shortages:</w:t>
      </w:r>
      <w:r>
        <w:t xml:space="preserve"> </w:t>
      </w:r>
      <w:r>
        <w:t xml:space="preserve">68% of Jerusalem tech firms reported critical data engineering talent gaps. *Mitigation:* Launched "Astronomer Academy" with Hebrew-language training modules, resulting in 24 certified administrators from local universities.</w:t>
      </w:r>
    </w:p>
    <w:p>
      <w:pPr>
        <w:numPr>
          <w:ilvl w:val="0"/>
          <w:numId w:val="1002"/>
        </w:numPr>
        <w:pStyle w:val="Compact"/>
      </w:pPr>
      <w:r>
        <w:rPr>
          <w:bCs/>
          <w:b/>
        </w:rPr>
        <w:t xml:space="preserve">Cultural Perceptions:</w:t>
      </w:r>
      <w:r>
        <w:t xml:space="preserve"> </w:t>
      </w:r>
      <w:r>
        <w:t xml:space="preserve">Initial skepticism around "open-source" solutions requiring enterprise support. *Mitigation:* Implemented a 30-day risk-free pilot program exclusively for Jerusalem clients, leading to a 76% conversion rate.</w:t>
      </w:r>
    </w:p>
    <w:p>
      <w:pPr>
        <w:numPr>
          <w:ilvl w:val="0"/>
          <w:numId w:val="1002"/>
        </w:numPr>
        <w:pStyle w:val="Compact"/>
      </w:pPr>
      <w:r>
        <w:rPr>
          <w:bCs/>
          <w:b/>
        </w:rPr>
        <w:t xml:space="preserve">Infrastructure Constraints:</w:t>
      </w:r>
      <w:r>
        <w:t xml:space="preserve"> </w:t>
      </w:r>
      <w:r>
        <w:t xml:space="preserve">Some Jerusalem-based firms operated on legacy systems incompatible with cloud-native tools. *Mitigation:* Developed an on-premise deployment module specifically for Israeli government contractors.</w:t>
      </w:r>
    </w:p>
    <w:bookmarkEnd w:id="26"/>
    <w:bookmarkStart w:id="27" w:name="X6e031b4e09b35aa2dc2c3dd6e5a1bdbad6434fe"/>
    <w:p>
      <w:pPr>
        <w:pStyle w:val="Heading2"/>
      </w:pPr>
      <w:r>
        <w:t xml:space="preserve">VI. Future Outlook &amp; Strategic Recommendations</w:t>
      </w:r>
    </w:p>
    <w:p>
      <w:pPr>
        <w:pStyle w:val="FirstParagraph"/>
      </w:pPr>
      <w:r>
        <w:t xml:space="preserve">The success in Israel Jerusalem validates our regionalization strategy, positioning us for aggressive expansion across Israel's tech corridors. We project 180% growth in Q4 through:</w:t>
      </w:r>
    </w:p>
    <w:p>
      <w:pPr>
        <w:numPr>
          <w:ilvl w:val="0"/>
          <w:numId w:val="1003"/>
        </w:numPr>
        <w:pStyle w:val="Compact"/>
      </w:pPr>
      <w:r>
        <w:rPr>
          <w:bCs/>
          <w:b/>
        </w:rPr>
        <w:t xml:space="preserve">Jerusalem Innovation Sprint:</w:t>
      </w:r>
      <w:r>
        <w:t xml:space="preserve"> </w:t>
      </w:r>
      <w:r>
        <w:t xml:space="preserve">Partnering with the Jerusalem Biomedical Accelerator to embed Astronomer in 5 new seed-stage companies (Q4 target: $250k revenue)</w:t>
      </w:r>
    </w:p>
    <w:p>
      <w:pPr>
        <w:numPr>
          <w:ilvl w:val="0"/>
          <w:numId w:val="1003"/>
        </w:numPr>
        <w:pStyle w:val="Compact"/>
      </w:pPr>
      <w:r>
        <w:rPr>
          <w:bCs/>
          <w:b/>
        </w:rPr>
        <w:t xml:space="preserve">Muslim-Arab Business Development:</w:t>
      </w:r>
      <w:r>
        <w:t xml:space="preserve"> </w:t>
      </w:r>
      <w:r>
        <w:t xml:space="preserve">Launching outreach to Jerusalem's growing Arab tech sector (12% of city's tech workforce), with dedicated sales team member fluent in Arabic</w:t>
      </w:r>
    </w:p>
    <w:bookmarkEnd w:id="27"/>
    <w:bookmarkStart w:id="28"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conclusively demonstrates how strategic localization of Astronomer's platform and sales approach within Israel Jerusalem has transformed our market position. By respecting Jerusalem's unique cultural, operational, and technological identity – rather than applying a one-size-fits-all strategy – we've achieved unprecedented traction where competitors have struggled. The $852,000 revenue generated in Q3 is just the foundation: Our data shows that clients in Jerusalem exhibit 43% higher annual contract value (ACV) due to their deep integration needs and commitment to local innovation.</w:t>
      </w:r>
    </w:p>
    <w:p>
      <w:pPr>
        <w:pStyle w:val="BodyText"/>
      </w:pPr>
      <w:r>
        <w:t xml:space="preserve">As we continue expanding Astronomer's global footprint, Israel Jerusalem serves as our blueprint for regional success. We recommend doubling down on this model across other emerging tech hubs, with particular focus on cultural intelligence embedded in every touchpoint. The path forward is clear: When you design for Jerusalem – not just from Jerusalem – Astronomer becomes not just a platform, but the indispensable engine of data-driven growth in Israel's capital city.</w:t>
      </w:r>
    </w:p>
    <w:p>
      <w:pPr>
        <w:pStyle w:val="BodyText"/>
      </w:pPr>
      <w:r>
        <w:rPr>
          <w:iCs/>
          <w:i/>
        </w:rPr>
        <w:t xml:space="preserve">Prepared by:</w:t>
      </w:r>
      <w:r>
        <w:t xml:space="preserve"> </w:t>
      </w:r>
      <w:r>
        <w:t xml:space="preserve">Global Sales Intelligence Team, Astronomer</w:t>
      </w:r>
      <w:r>
        <w:br/>
      </w:r>
      <w:r>
        <w:rPr>
          <w:iCs/>
          <w:i/>
        </w:rPr>
        <w:t xml:space="preserve">Verification Code:</w:t>
      </w:r>
      <w:r>
        <w:t xml:space="preserve"> </w:t>
      </w:r>
      <w:r>
        <w:t xml:space="preserve">ASTR-JER-2023-Q3-SR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Israel Jerusalem</dc:title>
  <dc:creator/>
  <dc:language>en</dc:language>
  <cp:keywords/>
  <dcterms:created xsi:type="dcterms:W3CDTF">2026-07-21T13:40:48Z</dcterms:created>
  <dcterms:modified xsi:type="dcterms:W3CDTF">2026-07-21T13:40:48Z</dcterms:modified>
</cp:coreProperties>
</file>

<file path=docProps/custom.xml><?xml version="1.0" encoding="utf-8"?>
<Properties xmlns="http://schemas.openxmlformats.org/officeDocument/2006/custom-properties" xmlns:vt="http://schemas.openxmlformats.org/officeDocument/2006/docPropsVTypes"/>
</file>