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Sales</w:t>
      </w:r>
      <w:r>
        <w:t xml:space="preserve"> </w:t>
      </w:r>
      <w:r>
        <w:t xml:space="preserve">Report:</w:t>
      </w:r>
      <w:r>
        <w:t xml:space="preserve"> </w:t>
      </w:r>
      <w:r>
        <w:t xml:space="preserve">Israel</w:t>
      </w:r>
      <w:r>
        <w:t xml:space="preserve"> </w:t>
      </w:r>
      <w:r>
        <w:t xml:space="preserve">Tel</w:t>
      </w:r>
      <w:r>
        <w:t xml:space="preserve"> </w:t>
      </w:r>
      <w:r>
        <w:t xml:space="preserve">Aviv</w:t>
      </w:r>
      <w:r>
        <w:t xml:space="preserve"> </w:t>
      </w:r>
      <w:r>
        <w:t xml:space="preserve">Market</w:t>
      </w:r>
      <w:r>
        <w:t xml:space="preserve"> </w:t>
      </w:r>
      <w:r>
        <w:t xml:space="preserve">Performance</w:t>
      </w:r>
    </w:p>
    <w:bookmarkStart w:id="26" w:name="Xf6e33ea1d505b65a695bc62450c28c9ccb6265d"/>
    <w:p>
      <w:pPr>
        <w:pStyle w:val="Heading1"/>
      </w:pPr>
      <w:r>
        <w:t xml:space="preserve">Comprehensive Sales Report: Astronomer Adoption &amp; Market Growth in Israel Tel Aviv</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Executive Leadership Team</w:t>
      </w:r>
      <w:r>
        <w:br/>
      </w:r>
      <w:r>
        <w:rPr>
          <w:bCs/>
          <w:b/>
        </w:rPr>
        <w:t xml:space="preserve">Report Scope:</w:t>
      </w:r>
      <w:r>
        <w:t xml:space="preserve"> </w:t>
      </w:r>
      <w:r>
        <w:t xml:space="preserve">Israel Tel Aviv Sales Performance (Q3 2023)</w:t>
      </w:r>
    </w:p>
    <w:bookmarkStart w:id="20" w:name="Xe5b654158218e05088a9ce7f27a52f1995f58dd"/>
    <w:p>
      <w:pPr>
        <w:pStyle w:val="Heading2"/>
      </w:pPr>
      <w:r>
        <w:t xml:space="preserve">I. Executive Summary: Astronomer's Strategic Advancement in Tel Aviv</w:t>
      </w:r>
    </w:p>
    <w:p>
      <w:pPr>
        <w:pStyle w:val="FirstParagraph"/>
      </w:pPr>
      <w:r>
        <w:t xml:space="preserve">This report details the exceptional performance of</w:t>
      </w:r>
      <w:r>
        <w:t xml:space="preserve"> </w:t>
      </w:r>
      <w:r>
        <w:rPr>
          <w:iCs/>
          <w:i/>
        </w:rPr>
        <w:t xml:space="preserve">Astronomer</w:t>
      </w:r>
      <w:r>
        <w:t xml:space="preserve">, the leading cloud-native data orchestration platform, within Israel's premier technology hub—Tel Aviv. As a critical strategic market for our global expansion, Tel Aviv has demonstrated remarkable adoption rates of</w:t>
      </w:r>
      <w:r>
        <w:t xml:space="preserve"> </w:t>
      </w:r>
      <w:r>
        <w:rPr>
          <w:iCs/>
          <w:i/>
        </w:rPr>
        <w:t xml:space="preserve">Astronomer</w:t>
      </w:r>
      <w:r>
        <w:t xml:space="preserve">, with enterprise sales accelerating at 37% quarter-over-quarter. This growth positions</w:t>
      </w:r>
      <w:r>
        <w:t xml:space="preserve"> </w:t>
      </w:r>
      <w:r>
        <w:rPr>
          <w:iCs/>
          <w:i/>
        </w:rPr>
        <w:t xml:space="preserve">Astronomer</w:t>
      </w:r>
      <w:r>
        <w:t xml:space="preserve"> </w:t>
      </w:r>
      <w:r>
        <w:t xml:space="preserve">as a cornerstone solution for data-driven transformation across Israel's startup ecosystem, and Tel Aviv remains the epicenter of our regional success. With 62% of all Israeli enterprise customers located in Tel Aviv, this market is not just important—it is foundational to our Middle Eastern strategy.</w:t>
      </w:r>
    </w:p>
    <w:bookmarkEnd w:id="20"/>
    <w:bookmarkStart w:id="21" w:name="X7d6a450471fcf8194a6469f083b6b49cc96ce16"/>
    <w:p>
      <w:pPr>
        <w:pStyle w:val="Heading2"/>
      </w:pPr>
      <w:r>
        <w:t xml:space="preserve">II. Market Context: Why Tel Aviv Powers Astronomer's Success</w:t>
      </w:r>
    </w:p>
    <w:p>
      <w:pPr>
        <w:pStyle w:val="FirstParagraph"/>
      </w:pPr>
      <w:r>
        <w:t xml:space="preserve">Israel, and specifically Tel Aviv, represents a high-potential market characterized by:</w:t>
      </w:r>
    </w:p>
    <w:p>
      <w:pPr>
        <w:numPr>
          <w:ilvl w:val="0"/>
          <w:numId w:val="1001"/>
        </w:numPr>
        <w:pStyle w:val="Compact"/>
      </w:pPr>
      <w:r>
        <w:rPr>
          <w:bCs/>
          <w:b/>
        </w:rPr>
        <w:t xml:space="preserve">Tech Talent Density:</w:t>
      </w:r>
      <w:r>
        <w:t xml:space="preserve"> </w:t>
      </w:r>
      <w:r>
        <w:t xml:space="preserve">Tel Aviv hosts over 49% of Israel's venture-backed startups and the highest concentration of data engineers in the Middle East.</w:t>
      </w:r>
    </w:p>
    <w:p>
      <w:pPr>
        <w:numPr>
          <w:ilvl w:val="0"/>
          <w:numId w:val="1001"/>
        </w:numPr>
        <w:pStyle w:val="Compact"/>
      </w:pPr>
      <w:r>
        <w:rPr>
          <w:bCs/>
          <w:b/>
        </w:rPr>
        <w:t xml:space="preserve">Startup Velocity:</w:t>
      </w:r>
      <w:r>
        <w:t xml:space="preserve"> </w:t>
      </w:r>
      <w:r>
        <w:t xml:space="preserve">With 1,200+ active startups annually, Tel Aviv demand for scalable data infrastructure outpaces regional competitors by 3.2x.</w:t>
      </w:r>
    </w:p>
    <w:p>
      <w:pPr>
        <w:numPr>
          <w:ilvl w:val="0"/>
          <w:numId w:val="1001"/>
        </w:numPr>
        <w:pStyle w:val="Compact"/>
      </w:pPr>
      <w:r>
        <w:rPr>
          <w:bCs/>
          <w:b/>
        </w:rPr>
        <w:t xml:space="preserve">Pain Point Alignment:</w:t>
      </w:r>
      <w:r>
        <w:t xml:space="preserve"> </w:t>
      </w:r>
      <w:r>
        <w:t xml:space="preserve">Local enterprises struggle with legacy orchestration tools—</w:t>
      </w:r>
      <w:r>
        <w:rPr>
          <w:iCs/>
          <w:i/>
        </w:rPr>
        <w:t xml:space="preserve">Astronomer</w:t>
      </w:r>
      <w:r>
        <w:t xml:space="preserve">'s open-source flexibility resolves this critical gap.</w:t>
      </w:r>
    </w:p>
    <w:p>
      <w:pPr>
        <w:pStyle w:val="FirstParagraph"/>
      </w:pPr>
      <w:r>
        <w:t xml:space="preserve">The Tel Aviv market's rapid scaling needs align perfectly with</w:t>
      </w:r>
      <w:r>
        <w:t xml:space="preserve"> </w:t>
      </w:r>
      <w:r>
        <w:rPr>
          <w:iCs/>
          <w:i/>
        </w:rPr>
        <w:t xml:space="preserve">Astronomer</w:t>
      </w:r>
      <w:r>
        <w:t xml:space="preserve">'s core value proposition. Our platform’s ability to unify data pipelines across cloud environments (AWS, Azure) directly addresses the infrastructure complexity faced by Israeli SaaS companies expanding globally from Tel Aviv.</w:t>
      </w:r>
    </w:p>
    <w:bookmarkEnd w:id="21"/>
    <w:bookmarkStart w:id="22" w:name="Xd9606723db9bea3fc4fdfb83b22b333b91916b0"/>
    <w:p>
      <w:pPr>
        <w:pStyle w:val="Heading2"/>
      </w:pPr>
      <w:r>
        <w:t xml:space="preserve">III. Sales Performance: Tel Aviv's Astronomer Momentum</w:t>
      </w:r>
    </w:p>
    <w:p>
      <w:pPr>
        <w:pStyle w:val="FirstParagraph"/>
      </w:pPr>
      <w:r>
        <w:rPr>
          <w:bCs/>
          <w:b/>
        </w:rPr>
        <w:t xml:space="preserve">Q3 2023 Highlights:</w:t>
      </w:r>
    </w:p>
    <w:p>
      <w:pPr>
        <w:pStyle w:val="BodyText"/>
      </w:pPr>
      <w:r>
        <w:t xml:space="preserve">KPI</w:t>
      </w:r>
    </w:p>
    <w:p>
      <w:pPr>
        <w:pStyle w:val="BodyText"/>
      </w:pPr>
      <w:r>
        <w:t xml:space="preserve">Q3 2023</w:t>
      </w:r>
    </w:p>
    <w:p>
      <w:pPr>
        <w:pStyle w:val="BodyText"/>
      </w:pPr>
      <w:r>
        <w:t xml:space="preserve">Q2 2023</w:t>
      </w:r>
    </w:p>
    <w:p>
      <w:pPr>
        <w:pStyle w:val="BodyText"/>
      </w:pPr>
      <w:r>
        <w:t xml:space="preserve">Δ QoQ</w:t>
      </w:r>
    </w:p>
    <w:p>
      <w:pPr>
        <w:pStyle w:val="BodyText"/>
      </w:pPr>
      <w:r>
        <w:t xml:space="preserve">New Enterprise Deals (Tel Aviv)</w:t>
      </w:r>
    </w:p>
    <w:p>
      <w:pPr>
        <w:pStyle w:val="BodyText"/>
      </w:pPr>
      <w:r>
        <w:t xml:space="preserve">$1.85M</w:t>
      </w:r>
    </w:p>
    <w:p>
      <w:pPr>
        <w:pStyle w:val="BodyText"/>
      </w:pPr>
      <w:r>
        <w:t xml:space="preserve">$1.34M</w:t>
      </w:r>
    </w:p>
    <w:p>
      <w:pPr>
        <w:pStyle w:val="BodyText"/>
      </w:pPr>
      <w:r>
        <w:t xml:space="preserve">+38%</w:t>
      </w:r>
    </w:p>
    <w:p>
      <w:pPr>
        <w:pStyle w:val="BodyText"/>
      </w:pPr>
      <w:r>
        <w:t xml:space="preserve">Customer Acquisition Rate</w:t>
      </w:r>
    </w:p>
    <w:p>
      <w:pPr>
        <w:pStyle w:val="BodyText"/>
      </w:pPr>
      <w:r>
        <w:t xml:space="preserve">29%21%+8 pts.</w:t>
      </w:r>
    </w:p>
    <w:p>
      <w:pPr>
        <w:pStyle w:val="BodyText"/>
      </w:pPr>
      <w:r>
        <w:t xml:space="preserve">Tel Aviv Market Share</w:t>
      </w:r>
    </w:p>
    <w:p>
      <w:pPr>
        <w:pStyle w:val="BodyText"/>
      </w:pPr>
      <w:r>
        <w:t xml:space="preserve">67% of Israel Enterprise Segment</w:t>
      </w:r>
    </w:p>
    <w:p>
      <w:pPr>
        <w:pStyle w:val="BodyText"/>
      </w:pPr>
      <w:r>
        <w:t xml:space="preserve">In Tel Aviv,</w:t>
      </w:r>
      <w:r>
        <w:t xml:space="preserve"> </w:t>
      </w:r>
      <w:r>
        <w:rPr>
          <w:iCs/>
          <w:i/>
        </w:rPr>
        <w:t xml:space="preserve">Astronomer</w:t>
      </w:r>
      <w:r>
        <w:t xml:space="preserve"> </w:t>
      </w:r>
      <w:r>
        <w:t xml:space="preserve">achieved a 42% increase in pipeline velocity compared to the global average. Key wins include:</w:t>
      </w:r>
    </w:p>
    <w:p>
      <w:pPr>
        <w:numPr>
          <w:ilvl w:val="0"/>
          <w:numId w:val="1002"/>
        </w:numPr>
        <w:pStyle w:val="Compact"/>
      </w:pPr>
      <w:r>
        <w:rPr>
          <w:bCs/>
          <w:b/>
        </w:rPr>
        <w:t xml:space="preserve">Leading Fintech Firm (Tel Aviv HQ):</w:t>
      </w:r>
      <w:r>
        <w:t xml:space="preserve"> </w:t>
      </w:r>
      <w:r>
        <w:t xml:space="preserve">Adopted Astronomer for real-time transaction analytics, reducing data processing latency by 65%.</w:t>
      </w:r>
    </w:p>
    <w:p>
      <w:pPr>
        <w:numPr>
          <w:ilvl w:val="0"/>
          <w:numId w:val="1002"/>
        </w:numPr>
        <w:pStyle w:val="Compact"/>
      </w:pPr>
      <w:r>
        <w:rPr>
          <w:bCs/>
          <w:b/>
        </w:rPr>
        <w:t xml:space="preserve">HealthTech Unicorn (Neve Tzedek District):</w:t>
      </w:r>
      <w:r>
        <w:t xml:space="preserve"> </w:t>
      </w:r>
      <w:r>
        <w:t xml:space="preserve">Migrated legacy ETL to Astronomer, accelerating regulatory reporting cycles by 70%.</w:t>
      </w:r>
    </w:p>
    <w:p>
      <w:pPr>
        <w:numPr>
          <w:ilvl w:val="0"/>
          <w:numId w:val="1002"/>
        </w:numPr>
        <w:pStyle w:val="Compact"/>
      </w:pPr>
      <w:r>
        <w:rPr>
          <w:bCs/>
          <w:b/>
        </w:rPr>
        <w:t xml:space="preserve">E-Commerce Giant (Florentin Innovation Hub):</w:t>
      </w:r>
      <w:r>
        <w:t xml:space="preserve"> </w:t>
      </w:r>
      <w:r>
        <w:t xml:space="preserve">Implemented Astronomer across 12 global markets, citing seamless integration with Israeli-built ML tools.</w:t>
      </w:r>
    </w:p>
    <w:p>
      <w:pPr>
        <w:pStyle w:val="FirstParagraph"/>
      </w:pPr>
      <w:r>
        <w:t xml:space="preserve">These results validate Tel Aviv as the ideal testing ground for our enterprise product—where technical sophistication meets rapid commercial execution.</w:t>
      </w:r>
    </w:p>
    <w:bookmarkEnd w:id="22"/>
    <w:bookmarkStart w:id="23" w:name="Xf89068f4ad506e6a4e1a8f614f650c19cea2792"/>
    <w:p>
      <w:pPr>
        <w:pStyle w:val="Heading2"/>
      </w:pPr>
      <w:r>
        <w:t xml:space="preserve">IV. Competitive Differentiation in Israel's Market</w:t>
      </w:r>
    </w:p>
    <w:p>
      <w:pPr>
        <w:pStyle w:val="FirstParagraph"/>
      </w:pPr>
      <w:r>
        <w:t xml:space="preserve">While competitors offer basic orchestration,</w:t>
      </w:r>
      <w:r>
        <w:t xml:space="preserve"> </w:t>
      </w:r>
      <w:r>
        <w:rPr>
          <w:iCs/>
          <w:i/>
        </w:rPr>
        <w:t xml:space="preserve">Astronomer</w:t>
      </w:r>
      <w:r>
        <w:t xml:space="preserve">'s unique value in Tel Aviv stems from:</w:t>
      </w:r>
    </w:p>
    <w:p>
      <w:pPr>
        <w:numPr>
          <w:ilvl w:val="0"/>
          <w:numId w:val="1003"/>
        </w:numPr>
        <w:pStyle w:val="Compact"/>
      </w:pPr>
      <w:r>
        <w:rPr>
          <w:bCs/>
          <w:b/>
        </w:rPr>
        <w:t xml:space="preserve">Open-Source Advantage:</w:t>
      </w:r>
      <w:r>
        <w:t xml:space="preserve"> </w:t>
      </w:r>
      <w:r>
        <w:t xml:space="preserve">Local engineers prefer transparent stack management—</w:t>
      </w:r>
      <w:r>
        <w:rPr>
          <w:iCs/>
          <w:i/>
        </w:rPr>
        <w:t xml:space="preserve">Astronomer</w:t>
      </w:r>
      <w:r>
        <w:t xml:space="preserve">'s community-driven model resonates with Tel Aviv's developer culture.</w:t>
      </w:r>
    </w:p>
    <w:p>
      <w:pPr>
        <w:numPr>
          <w:ilvl w:val="0"/>
          <w:numId w:val="1003"/>
        </w:numPr>
        <w:pStyle w:val="Compact"/>
      </w:pPr>
      <w:r>
        <w:rPr>
          <w:bCs/>
          <w:b/>
        </w:rPr>
        <w:t xml:space="preserve">Tel Aviv-Specific Support:</w:t>
      </w:r>
      <w:r>
        <w:t xml:space="preserve"> </w:t>
      </w:r>
      <w:r>
        <w:t xml:space="preserve">Dedicated Hebrew-language technical onboarding and 24/7 support aligning with Israel's business hours (UTC+2).</w:t>
      </w:r>
    </w:p>
    <w:p>
      <w:pPr>
        <w:numPr>
          <w:ilvl w:val="0"/>
          <w:numId w:val="1003"/>
        </w:numPr>
        <w:pStyle w:val="Compact"/>
      </w:pPr>
      <w:r>
        <w:rPr>
          <w:bCs/>
          <w:b/>
        </w:rPr>
        <w:t xml:space="preserve">Startup-Centric Pricing:</w:t>
      </w:r>
      <w:r>
        <w:t xml:space="preserve"> </w:t>
      </w:r>
      <w:r>
        <w:t xml:space="preserve">Tiered plans accommodating Tel Aviv’s early-stage funding cycles, avoiding prohibitive enterprise contracts.</w:t>
      </w:r>
    </w:p>
    <w:p>
      <w:pPr>
        <w:pStyle w:val="FirstParagraph"/>
      </w:pPr>
      <w:r>
        <w:t xml:space="preserve">This focus has enabled us to capture 3x more deals from seed-stage startups than any competitor in Israel, with a 74% retention rate among Tel Aviv customers beyond Year 1.</w:t>
      </w:r>
    </w:p>
    <w:bookmarkEnd w:id="23"/>
    <w:bookmarkStart w:id="24" w:name="X8266739a3768dcaa46d904463b7b131e003d1db"/>
    <w:p>
      <w:pPr>
        <w:pStyle w:val="Heading2"/>
      </w:pPr>
      <w:r>
        <w:t xml:space="preserve">V. Strategic Recommendations for Astronomer Growth in Tel Aviv</w:t>
      </w:r>
    </w:p>
    <w:p>
      <w:pPr>
        <w:pStyle w:val="FirstParagraph"/>
      </w:pPr>
      <w:r>
        <w:t xml:space="preserve">To sustain momentum, we recommend:</w:t>
      </w:r>
    </w:p>
    <w:p>
      <w:pPr>
        <w:numPr>
          <w:ilvl w:val="0"/>
          <w:numId w:val="1004"/>
        </w:numPr>
        <w:pStyle w:val="Compact"/>
      </w:pPr>
      <w:r>
        <w:rPr>
          <w:bCs/>
          <w:b/>
        </w:rPr>
        <w:t xml:space="preserve">Localize the Solution:</w:t>
      </w:r>
      <w:r>
        <w:t xml:space="preserve"> </w:t>
      </w:r>
      <w:r>
        <w:t xml:space="preserve">Develop a dedicated "Tel Aviv Data Hub" featuring integrations with local tools (e.g., Israel-based BI platforms like Mode Analytics).</w:t>
      </w:r>
    </w:p>
    <w:p>
      <w:pPr>
        <w:numPr>
          <w:ilvl w:val="0"/>
          <w:numId w:val="1004"/>
        </w:numPr>
        <w:pStyle w:val="Compact"/>
      </w:pPr>
      <w:r>
        <w:rPr>
          <w:bCs/>
          <w:b/>
        </w:rPr>
        <w:t xml:space="preserve">Tap into Tel Aviv's Startup Ecosystem:</w:t>
      </w:r>
      <w:r>
        <w:t xml:space="preserve"> </w:t>
      </w:r>
      <w:r>
        <w:t xml:space="preserve">Partner with top accelerators (Wix, Pitango) for exclusive</w:t>
      </w:r>
      <w:r>
        <w:t xml:space="preserve"> </w:t>
      </w:r>
      <w:r>
        <w:rPr>
          <w:iCs/>
          <w:i/>
        </w:rPr>
        <w:t xml:space="preserve">Astronomer</w:t>
      </w:r>
      <w:r>
        <w:t xml:space="preserve"> </w:t>
      </w:r>
      <w:r>
        <w:t xml:space="preserve">onboarding programs.</w:t>
      </w:r>
    </w:p>
    <w:p>
      <w:pPr>
        <w:numPr>
          <w:ilvl w:val="0"/>
          <w:numId w:val="1004"/>
        </w:numPr>
        <w:pStyle w:val="Compact"/>
      </w:pPr>
      <w:r>
        <w:rPr>
          <w:bCs/>
          <w:b/>
        </w:rPr>
        <w:t xml:space="preserve">Leverage Community Events:</w:t>
      </w:r>
      <w:r>
        <w:t xml:space="preserve"> </w:t>
      </w:r>
      <w:r>
        <w:t xml:space="preserve">Host quarterly "Data Innovation Summits" in Tel Aviv (e.g., at The Hive or the new Tel Aviv Waterfront innovation campus).</w:t>
      </w:r>
    </w:p>
    <w:p>
      <w:pPr>
        <w:pStyle w:val="FirstParagraph"/>
      </w:pPr>
      <w:r>
        <w:t xml:space="preserve">These initiatives will deepen our position as the *de facto* data orchestration standard for Israel's tech capital. We project 50% revenue growth from Tel Aviv in Q1 2024 if these actions are implemented.</w:t>
      </w:r>
    </w:p>
    <w:bookmarkEnd w:id="24"/>
    <w:bookmarkStart w:id="25" w:name="Xacba417c657596737057c5017a89ac3084d8bef"/>
    <w:p>
      <w:pPr>
        <w:pStyle w:val="Heading2"/>
      </w:pPr>
      <w:r>
        <w:t xml:space="preserve">VI. Conclusion: Astronomer’s Tel Aviv Imperative</w:t>
      </w:r>
    </w:p>
    <w:p>
      <w:pPr>
        <w:pStyle w:val="FirstParagraph"/>
      </w:pPr>
      <w:r>
        <w:t xml:space="preserve">The success of</w:t>
      </w:r>
      <w:r>
        <w:t xml:space="preserve"> </w:t>
      </w:r>
      <w:r>
        <w:rPr>
          <w:iCs/>
          <w:i/>
        </w:rPr>
        <w:t xml:space="preserve">Astronomer</w:t>
      </w:r>
      <w:r>
        <w:t xml:space="preserve"> </w:t>
      </w:r>
      <w:r>
        <w:t xml:space="preserve">in Israel Tel Aviv is not merely a regional win—it is a blueprint for global expansion into high-growth innovation clusters. Tel Aviv's market has proven that when enterprise technology aligns with local engineering culture, adoption scales rapidly and sustainably. With 89% of surveyed Tel Aviv enterprises citing</w:t>
      </w:r>
      <w:r>
        <w:t xml:space="preserve"> </w:t>
      </w:r>
      <w:r>
        <w:rPr>
          <w:iCs/>
          <w:i/>
        </w:rPr>
        <w:t xml:space="preserve">Astronomer</w:t>
      </w:r>
      <w:r>
        <w:t xml:space="preserve"> </w:t>
      </w:r>
      <w:r>
        <w:t xml:space="preserve">as their top data orchestration solution, we are not just selling software; we are enabling Israel's next wave of global tech leaders to operate at astronomical speed.</w:t>
      </w:r>
    </w:p>
    <w:p>
      <w:pPr>
        <w:pStyle w:val="BodyText"/>
      </w:pPr>
      <w:r>
        <w:t xml:space="preserve">As the hub of Israel’s "Silicon Wadi," Tel Aviv is where Astronomer’s future is being written. This report confirms that our investment here delivers outsized returns—proving that in the right market, even data tools can reach for the stars. We urge full-scale commitment to Tel Aviv as a strategic pillar for</w:t>
      </w:r>
      <w:r>
        <w:t xml:space="preserve"> </w:t>
      </w:r>
      <w:r>
        <w:rPr>
          <w:iCs/>
          <w:i/>
        </w:rPr>
        <w:t xml:space="preserve">Astronomer</w:t>
      </w:r>
      <w:r>
        <w:t xml:space="preserve">'s global leadership.</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Sales Report: Israel Tel Aviv Market Performance</dc:title>
  <dc:creator/>
  <dc:language>en</dc:language>
  <cp:keywords/>
  <dcterms:created xsi:type="dcterms:W3CDTF">2026-07-21T11:06:23Z</dcterms:created>
  <dcterms:modified xsi:type="dcterms:W3CDTF">2026-07-21T11:06:23Z</dcterms:modified>
</cp:coreProperties>
</file>

<file path=docProps/custom.xml><?xml version="1.0" encoding="utf-8"?>
<Properties xmlns="http://schemas.openxmlformats.org/officeDocument/2006/custom-properties" xmlns:vt="http://schemas.openxmlformats.org/officeDocument/2006/docPropsVTypes"/>
</file>