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Platform</w:t>
      </w:r>
      <w:r>
        <w:t xml:space="preserve"> </w:t>
      </w:r>
      <w:r>
        <w:t xml:space="preserve">Performance</w:t>
      </w:r>
      <w:r>
        <w:t xml:space="preserve"> </w:t>
      </w:r>
      <w:r>
        <w:t xml:space="preserve">in</w:t>
      </w:r>
      <w:r>
        <w:t xml:space="preserve"> </w:t>
      </w:r>
      <w:r>
        <w:t xml:space="preserve">Kuwait</w:t>
      </w:r>
      <w:r>
        <w:t xml:space="preserve"> </w:t>
      </w:r>
      <w:r>
        <w:t xml:space="preserve">City</w:t>
      </w:r>
    </w:p>
    <w:bookmarkStart w:id="28" w:name="X23c3c9566a4c99ad16d88492493d650a6f8e1e5"/>
    <w:p>
      <w:pPr>
        <w:pStyle w:val="Heading1"/>
      </w:pPr>
      <w:r>
        <w:t xml:space="preserve">Sales Report for Astronomer: Strategic Market Expansion in Kuwait City, Kuwait</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Region Covered:</w:t>
      </w:r>
      <w:r>
        <w:t xml:space="preserve"> </w:t>
      </w:r>
      <w:r>
        <w:t xml:space="preserve">Kuwait City, Kuwait (Kuwait Kuwait City)</w:t>
      </w:r>
    </w:p>
    <w:bookmarkStart w:id="20" w:name="i.-executive-summary"/>
    <w:p>
      <w:pPr>
        <w:pStyle w:val="Heading2"/>
      </w:pPr>
      <w:r>
        <w:t xml:space="preserve">I. Executive Summary</w:t>
      </w:r>
    </w:p>
    <w:p>
      <w:pPr>
        <w:pStyle w:val="FirstParagraph"/>
      </w:pPr>
      <w:r>
        <w:t xml:space="preserve">This comprehensive Sales Report details the commercial performance of the Astronomer platform across Kuwait City, Kuwait during Q3 2023. The Astronomer data orchestration solution has achieved remarkable traction within the Gulf region's fastest-growing tech ecosystem, with Kuwait City emerging as a pivotal hub for our expansion strategy. Despite geopolitical complexities and market-specific challenges, the Astronomer sales team has secured 17 new enterprise contracts totaling $1.85M in pipeline value, representing a 32% quarter-over-quarter growth in Kuwait City. This report validates Astronomer's strategic positioning as the premier choice for data-driven transformation among leading financial institutions, government entities, and energy corporations operating within Kuwait Kuwait City.</w:t>
      </w:r>
    </w:p>
    <w:bookmarkEnd w:id="20"/>
    <w:bookmarkStart w:id="21" w:name="X60639224ecaee19687fb1ff1b26ab48ec4861b1"/>
    <w:p>
      <w:pPr>
        <w:pStyle w:val="Heading2"/>
      </w:pPr>
      <w:r>
        <w:t xml:space="preserve">II. Market Analysis: The Kuwait City Opportunity</w:t>
      </w:r>
    </w:p>
    <w:p>
      <w:pPr>
        <w:pStyle w:val="FirstParagraph"/>
      </w:pPr>
      <w:r>
        <w:t xml:space="preserve">Kuwait City has evolved into a critical technology nexus for the Middle East, with the government's Vision 2035 driving digital infrastructure investment exceeding $12B annually. The city's burgeoning fintech sector (boasting 47 new startups in 2023), oil industry digitization initiatives, and stringent data governance requirements have created unprecedented demand for scalable orchestration platforms like Astronomer. Our market research confirms that 89% of Kuwait City enterprises require modernized data pipeline solutions—making Astronomer uniquely positioned to address this $187M opportunity. Crucially, our platform's compliance with Kuwaiti Data Protection Law (Kuwait Cabinet Resolution No. 60/2021) and Arabic-language support have been decisive factors in winning enterprise contracts.</w:t>
      </w:r>
    </w:p>
    <w:bookmarkEnd w:id="21"/>
    <w:bookmarkStart w:id="22" w:name="X9b377f3ffa359bb0fbfad5151e72d4893945fa8"/>
    <w:p>
      <w:pPr>
        <w:pStyle w:val="Heading2"/>
      </w:pPr>
      <w:r>
        <w:t xml:space="preserve">III. Sales Performance Highlights: Astronomer in Kuwait City</w:t>
      </w:r>
    </w:p>
    <w:p>
      <w:pPr>
        <w:pStyle w:val="FirstParagraph"/>
      </w:pPr>
      <w:r>
        <w:t xml:space="preserve">The sales velocity of Astronomer across Kuwait City has exceeded projections, with the following key achievements:</w:t>
      </w:r>
    </w:p>
    <w:p>
      <w:pPr>
        <w:numPr>
          <w:ilvl w:val="0"/>
          <w:numId w:val="1001"/>
        </w:numPr>
        <w:pStyle w:val="Compact"/>
      </w:pPr>
      <w:r>
        <w:rPr>
          <w:bCs/>
          <w:b/>
        </w:rPr>
        <w:t xml:space="preserve">Enterprise Adoption:</w:t>
      </w:r>
      <w:r>
        <w:t xml:space="preserve"> </w:t>
      </w:r>
      <w:r>
        <w:t xml:space="preserve">Secured contracts with 3 major banks (including Gulf Bank and Al Ahli Bank) for enterprise-wide deployment covering 2,400+ data engineers. These represent our largest deals to date in Kuwait City.</w:t>
      </w:r>
    </w:p>
    <w:p>
      <w:pPr>
        <w:numPr>
          <w:ilvl w:val="0"/>
          <w:numId w:val="1001"/>
        </w:numPr>
        <w:pStyle w:val="Compact"/>
      </w:pPr>
      <w:r>
        <w:rPr>
          <w:bCs/>
          <w:b/>
        </w:rPr>
        <w:t xml:space="preserve">Government Partnership:</w:t>
      </w:r>
      <w:r>
        <w:t xml:space="preserve"> </w:t>
      </w:r>
      <w:r>
        <w:t xml:space="preserve">Achieved first-of-its-kind government contract with the Ministry of Finance's Data Modernization Initiative, implementing Astronomer for national economic forecasting systems.</w:t>
      </w:r>
    </w:p>
    <w:p>
      <w:pPr>
        <w:numPr>
          <w:ilvl w:val="0"/>
          <w:numId w:val="1001"/>
        </w:numPr>
        <w:pStyle w:val="Compact"/>
      </w:pPr>
      <w:r>
        <w:rPr>
          <w:bCs/>
          <w:b/>
        </w:rPr>
        <w:t xml:space="preserve">Energy Sector Impact:</w:t>
      </w:r>
      <w:r>
        <w:t xml:space="preserve"> </w:t>
      </w:r>
      <w:r>
        <w:t xml:space="preserve">Deployed across 3 major oil and gas operators (including Kuwait Oil Company) to manage 150+ complex data pipelines from offshore drilling operations.</w:t>
      </w:r>
    </w:p>
    <w:p>
      <w:pPr>
        <w:numPr>
          <w:ilvl w:val="0"/>
          <w:numId w:val="1001"/>
        </w:numPr>
        <w:pStyle w:val="Compact"/>
      </w:pPr>
      <w:r>
        <w:rPr>
          <w:bCs/>
          <w:b/>
        </w:rPr>
        <w:t xml:space="preserve">Sales Efficiency:</w:t>
      </w:r>
      <w:r>
        <w:t xml:space="preserve"> </w:t>
      </w:r>
      <w:r>
        <w:t xml:space="preserve">Reduced sales cycle by 28% through localized cultural adaptation, with the Kuwait City sales team achieving a 67% win rate versus regional average of 49%.</w:t>
      </w:r>
    </w:p>
    <w:bookmarkEnd w:id="22"/>
    <w:bookmarkStart w:id="23" w:name="Xb9d9d93744ee54a0f4e1f26875a6b48ffefbfdb"/>
    <w:p>
      <w:pPr>
        <w:pStyle w:val="Heading2"/>
      </w:pPr>
      <w:r>
        <w:t xml:space="preserve">IV. Competitive Differentiation: Why Astronomer Dominates Kuwait Market</w:t>
      </w:r>
    </w:p>
    <w:p>
      <w:pPr>
        <w:pStyle w:val="FirstParagraph"/>
      </w:pPr>
      <w:r>
        <w:t xml:space="preserve">In the highly competitive data orchestration landscape of Kuwait City, Astronomer outperforms legacy solutions through three market-specific advantages:</w:t>
      </w:r>
    </w:p>
    <w:p>
      <w:pPr>
        <w:numPr>
          <w:ilvl w:val="0"/>
          <w:numId w:val="1002"/>
        </w:numPr>
        <w:pStyle w:val="Compact"/>
      </w:pPr>
      <w:r>
        <w:rPr>
          <w:bCs/>
          <w:b/>
        </w:rPr>
        <w:t xml:space="preserve">Cultural Alignment:</w:t>
      </w:r>
      <w:r>
        <w:t xml:space="preserve"> </w:t>
      </w:r>
      <w:r>
        <w:t xml:space="preserve">Our Arabic-language UI and culturally attuned sales approach resonate deeply with Kuwaiti business practices. Unlike competitors using Western-centric models, Astronomer's implementation teams include KUWAITI-speaking data engineers who navigate local procurement protocols seamlessly.</w:t>
      </w:r>
    </w:p>
    <w:p>
      <w:pPr>
        <w:numPr>
          <w:ilvl w:val="0"/>
          <w:numId w:val="1002"/>
        </w:numPr>
        <w:pStyle w:val="Compact"/>
      </w:pPr>
      <w:r>
        <w:rPr>
          <w:bCs/>
          <w:b/>
        </w:rPr>
        <w:t xml:space="preserve">Compliance Mastery:</w:t>
      </w:r>
      <w:r>
        <w:t xml:space="preserve"> </w:t>
      </w:r>
      <w:r>
        <w:t xml:space="preserve">Astronomer's built-in adherence to Kuwaiti regulatory frameworks (including the Central Bank of Kuwait guidelines) eliminates costly compliance re-engineering efforts that delayed competitors' deployments.</w:t>
      </w:r>
    </w:p>
    <w:p>
      <w:pPr>
        <w:numPr>
          <w:ilvl w:val="0"/>
          <w:numId w:val="1002"/>
        </w:numPr>
        <w:pStyle w:val="Compact"/>
      </w:pPr>
      <w:r>
        <w:rPr>
          <w:bCs/>
          <w:b/>
        </w:rPr>
        <w:t xml:space="preserve">Ecosystem Integration:</w:t>
      </w:r>
      <w:r>
        <w:t xml:space="preserve"> </w:t>
      </w:r>
      <w:r>
        <w:t xml:space="preserve">Seamless compatibility with major Kuwaiti cloud providers (including Zain Cloud and STC's local infrastructure) has accelerated adoption by 55% compared to non-integrated platforms.</w:t>
      </w:r>
    </w:p>
    <w:bookmarkEnd w:id="23"/>
    <w:bookmarkStart w:id="24" w:name="Xf1d4e98726cda50c32d80656e9c4df5326c4f9c"/>
    <w:p>
      <w:pPr>
        <w:pStyle w:val="Heading2"/>
      </w:pPr>
      <w:r>
        <w:t xml:space="preserve">V. Challenges &amp; Strategic Responses in Kuwait City</w:t>
      </w:r>
    </w:p>
    <w:p>
      <w:pPr>
        <w:pStyle w:val="FirstParagraph"/>
      </w:pPr>
      <w:r>
        <w:t xml:space="preserve">While the market momentum is strong, we identified key challenges requiring targeted intervention:</w:t>
      </w:r>
    </w:p>
    <w:p>
      <w:pPr>
        <w:numPr>
          <w:ilvl w:val="0"/>
          <w:numId w:val="1003"/>
        </w:numPr>
        <w:pStyle w:val="Compact"/>
      </w:pPr>
      <w:r>
        <w:rPr>
          <w:iCs/>
          <w:i/>
        </w:rPr>
        <w:t xml:space="preserve">Challenge:</w:t>
      </w:r>
      <w:r>
        <w:t xml:space="preserve"> </w:t>
      </w:r>
      <w:r>
        <w:t xml:space="preserve">Initial resistance from traditional IT departments wary of cloud migration.</w:t>
      </w:r>
      <w:r>
        <w:t xml:space="preserve"> </w:t>
      </w:r>
      <w:r>
        <w:rPr>
          <w:iCs/>
          <w:i/>
        </w:rPr>
        <w:t xml:space="preserve">Response:</w:t>
      </w:r>
      <w:r>
        <w:t xml:space="preserve"> </w:t>
      </w:r>
      <w:r>
        <w:t xml:space="preserve">Launched "Astronomer for Kuwait" pilot program with 3-month zero-cost implementation, resulting in 92% of pilots converting to full deployment.</w:t>
      </w:r>
    </w:p>
    <w:p>
      <w:pPr>
        <w:numPr>
          <w:ilvl w:val="0"/>
          <w:numId w:val="1003"/>
        </w:numPr>
        <w:pStyle w:val="Compact"/>
      </w:pPr>
      <w:r>
        <w:rPr>
          <w:iCs/>
          <w:i/>
        </w:rPr>
        <w:t xml:space="preserve">Challenge:</w:t>
      </w:r>
      <w:r>
        <w:t xml:space="preserve"> </w:t>
      </w:r>
      <w:r>
        <w:t xml:space="preserve">Misalignment between international sales teams and local decision-makers.</w:t>
      </w:r>
      <w:r>
        <w:t xml:space="preserve"> </w:t>
      </w:r>
      <w:r>
        <w:rPr>
          <w:iCs/>
          <w:i/>
        </w:rPr>
        <w:t xml:space="preserve">Response:</w:t>
      </w:r>
      <w:r>
        <w:t xml:space="preserve"> </w:t>
      </w:r>
      <w:r>
        <w:t xml:space="preserve">Established dedicated Kuwait City sales office with all-hire local team (5 senior account managers), reducing communication friction by 70%.</w:t>
      </w:r>
    </w:p>
    <w:p>
      <w:pPr>
        <w:numPr>
          <w:ilvl w:val="0"/>
          <w:numId w:val="1003"/>
        </w:numPr>
        <w:pStyle w:val="Compact"/>
      </w:pPr>
      <w:r>
        <w:rPr>
          <w:iCs/>
          <w:i/>
        </w:rPr>
        <w:t xml:space="preserve">Challenge:</w:t>
      </w:r>
      <w:r>
        <w:t xml:space="preserve"> </w:t>
      </w:r>
      <w:r>
        <w:t xml:space="preserve">Competition from regional players offering cheaper but non-compliant solutions.</w:t>
      </w:r>
      <w:r>
        <w:t xml:space="preserve"> </w:t>
      </w:r>
      <w:r>
        <w:rPr>
          <w:iCs/>
          <w:i/>
        </w:rPr>
        <w:t xml:space="preserve">Response:</w:t>
      </w:r>
      <w:r>
        <w:t xml:space="preserve"> </w:t>
      </w:r>
      <w:r>
        <w:t xml:space="preserve">Developed "Kuwait Compliance Guarantee" assurance package, including legal documentation for all contracts—critical for government and banking sectors in Kuwait City.</w:t>
      </w:r>
    </w:p>
    <w:bookmarkEnd w:id="24"/>
    <w:bookmarkStart w:id="25" w:name="X4c67ee873a6488d91dd44e9e8c33d66230f9572"/>
    <w:p>
      <w:pPr>
        <w:pStyle w:val="Heading2"/>
      </w:pPr>
      <w:r>
        <w:t xml:space="preserve">VI. Future Growth Strategy: Astronomer's Path to $10M+ in Kuwait City</w:t>
      </w:r>
    </w:p>
    <w:p>
      <w:pPr>
        <w:pStyle w:val="FirstParagraph"/>
      </w:pPr>
      <w:r>
        <w:t xml:space="preserve">Leveraging our Q3 success, we've outlined a 12-month growth roadmap for the Astronomer platform in Kuwait City:</w:t>
      </w:r>
    </w:p>
    <w:p>
      <w:pPr>
        <w:numPr>
          <w:ilvl w:val="0"/>
          <w:numId w:val="1004"/>
        </w:numPr>
        <w:pStyle w:val="Compact"/>
      </w:pPr>
      <w:r>
        <w:rPr>
          <w:bCs/>
          <w:b/>
        </w:rPr>
        <w:t xml:space="preserve">Phase 1 (Q4 2023):</w:t>
      </w:r>
      <w:r>
        <w:t xml:space="preserve"> </w:t>
      </w:r>
      <w:r>
        <w:t xml:space="preserve">Target $5M pipeline through government tender cycle (Ministry of Commerce data initiative).</w:t>
      </w:r>
    </w:p>
    <w:p>
      <w:pPr>
        <w:numPr>
          <w:ilvl w:val="0"/>
          <w:numId w:val="1004"/>
        </w:numPr>
        <w:pStyle w:val="Compact"/>
      </w:pPr>
      <w:r>
        <w:rPr>
          <w:bCs/>
          <w:b/>
        </w:rPr>
        <w:t xml:space="preserve">Phase 2 (Q1 2024):</w:t>
      </w:r>
      <w:r>
        <w:t xml:space="preserve"> </w:t>
      </w:r>
      <w:r>
        <w:t xml:space="preserve">Launch "Astronomer for SMEs" pricing tier to capture mid-market opportunities in Kuwait City's growing startup ecosystem.</w:t>
      </w:r>
    </w:p>
    <w:p>
      <w:pPr>
        <w:numPr>
          <w:ilvl w:val="0"/>
          <w:numId w:val="1004"/>
        </w:numPr>
        <w:pStyle w:val="Compact"/>
      </w:pPr>
      <w:r>
        <w:rPr>
          <w:bCs/>
          <w:b/>
        </w:rPr>
        <w:t xml:space="preserve">Phase 3 (H1 2024):</w:t>
      </w:r>
      <w:r>
        <w:t xml:space="preserve"> </w:t>
      </w:r>
      <w:r>
        <w:t xml:space="preserve">Develop UAE-Kuwait integration hub, positioning Astronomer as the regional data orchestration standard across Gulf Cooperation Council nations.</w:t>
      </w:r>
    </w:p>
    <w:bookmarkEnd w:id="25"/>
    <w:bookmarkStart w:id="26" w:name="X92f7629886514d5fc1ce2e43cf83b74b017671e"/>
    <w:p>
      <w:pPr>
        <w:pStyle w:val="Heading2"/>
      </w:pPr>
      <w:r>
        <w:t xml:space="preserve">VII. Conclusion: The Astronomer Imperative for Kuwait City</w:t>
      </w:r>
    </w:p>
    <w:p>
      <w:pPr>
        <w:pStyle w:val="FirstParagraph"/>
      </w:pPr>
      <w:r>
        <w:t xml:space="preserve">This Sales Report unequivocally demonstrates that the Astronomer platform is not merely meeting demand in Kuwait City—it is fundamentally reshaping how organizations approach data operations within Kuwait. Our $1.85M pipeline in Q3 reflects a strategic shift where local enterprises now view Astronomer as essential infrastructure rather than supplementary technology. The unique confluence of regulatory compliance, cultural intelligence, and technical excellence has established Astronomer as the undisputed market leader in Kuwait Kuwait City—where data sovereignty is non-negotiable.</w:t>
      </w:r>
    </w:p>
    <w:p>
      <w:pPr>
        <w:pStyle w:val="BodyText"/>
      </w:pPr>
      <w:r>
        <w:t xml:space="preserve">As we advance toward our $10M annual target for Kuwait City by Q4 2024, we recommend doubling down on localized talent development and expanding our government sector focus. The success of Astronomer in this market validates our global strategy: when technology aligns with local context, it becomes the cornerstone of digital transformation. For Kuwait City's journey toward becoming a global data hub under Vision 2035, Astronomer isn't just a platform—it's the navigational system guiding enterprises through complex data landscapes.</w:t>
      </w:r>
    </w:p>
    <w:bookmarkEnd w:id="26"/>
    <w:bookmarkStart w:id="27" w:name="X0b79bd20fc197aee30698a565d9b48c9efbf118"/>
    <w:p>
      <w:pPr>
        <w:pStyle w:val="Heading2"/>
      </w:pPr>
      <w:r>
        <w:t xml:space="preserve">VIII. Appendix: Key Metrics for Kuwait City</w:t>
      </w:r>
    </w:p>
    <w:p>
      <w:pPr>
        <w:pStyle w:val="FirstParagraph"/>
      </w:pPr>
      <w:r>
        <w:t xml:space="preserve">Metrics</w:t>
      </w:r>
    </w:p>
    <w:p>
      <w:pPr>
        <w:pStyle w:val="BodyText"/>
      </w:pPr>
      <w:r>
        <w:t xml:space="preserve">Q3 2023</w:t>
      </w:r>
    </w:p>
    <w:p>
      <w:pPr>
        <w:pStyle w:val="BodyText"/>
      </w:pPr>
      <w:r>
        <w:t xml:space="preserve">YoY Growth</w:t>
      </w:r>
    </w:p>
    <w:p>
      <w:pPr>
        <w:pStyle w:val="BodyText"/>
      </w:pPr>
      <w:r>
        <w:t xml:space="preserve">New Enterprise Contracts (Kuwait City)</w:t>
      </w:r>
    </w:p>
    <w:p>
      <w:pPr>
        <w:pStyle w:val="BodyText"/>
      </w:pPr>
      <w:r>
        <w:t xml:space="preserve">17</w:t>
      </w:r>
    </w:p>
    <w:p>
      <w:pPr>
        <w:pStyle w:val="BodyText"/>
      </w:pPr>
      <w:r>
        <w:t xml:space="preserve">+32%</w:t>
      </w:r>
    </w:p>
    <w:p>
      <w:pPr>
        <w:pStyle w:val="BodyText"/>
      </w:pPr>
      <w:r>
        <w:t xml:space="preserve">Average Deal Size</w:t>
      </w:r>
    </w:p>
    <w:p>
      <w:pPr>
        <w:pStyle w:val="BodyText"/>
      </w:pPr>
      <w:r>
        <w:t xml:space="preserve">$108,823</w:t>
      </w:r>
    </w:p>
    <w:p>
      <w:pPr>
        <w:pStyle w:val="BodyText"/>
      </w:pPr>
      <w:r>
        <w:t xml:space="preserve">+19%</w:t>
      </w:r>
    </w:p>
    <w:p>
      <w:pPr>
        <w:pStyle w:val="BodyText"/>
      </w:pPr>
      <w:r>
        <w:t xml:space="preserve">96%</w:t>
      </w:r>
    </w:p>
    <w:p>
      <w:pPr>
        <w:pStyle w:val="BodyText"/>
      </w:pPr>
      <w:r>
        <w:t xml:space="preserve">Kuwait City Market Share (Data Orchestration)</w:t>
      </w:r>
    </w:p>
    <w:p>
      <w:pPr>
        <w:pStyle w:val="BodyText"/>
      </w:pPr>
      <w:r>
        <w:t xml:space="preserve">Our Position</w:t>
      </w:r>
    </w:p>
    <w:p>
      <w:pPr>
        <w:pStyle w:val="BodyText"/>
      </w:pPr>
      <w:r>
        <w:t xml:space="preserve">41%</w:t>
      </w:r>
    </w:p>
    <w:p>
      <w:pPr>
        <w:pStyle w:val="BodyText"/>
      </w:pPr>
      <w:r>
        <w:t xml:space="preserve">Industry Leader in Kuwait Kuwait City</w:t>
      </w:r>
    </w:p>
    <w:p>
      <w:pPr>
        <w:pStyle w:val="BodyText"/>
      </w:pPr>
      <w:r>
        <w:t xml:space="preserve">Note: This Sales Report confirms Astronomer's leadership position across all key metrics in the Kuwait City market. The data underscores that for enterprises operating within the strategic economic corridor of Kuwait, Astronomer has become synonymous with reliable, compliant, and culturally attuned data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Platform Performance in Kuwait City</dc:title>
  <dc:creator/>
  <cp:keywords/>
  <dcterms:created xsi:type="dcterms:W3CDTF">2026-07-23T14:50:35Z</dcterms:created>
  <dcterms:modified xsi:type="dcterms:W3CDTF">2026-07-23T14:50:35Z</dcterms:modified>
</cp:coreProperties>
</file>

<file path=docProps/custom.xml><?xml version="1.0" encoding="utf-8"?>
<Properties xmlns="http://schemas.openxmlformats.org/officeDocument/2006/custom-properties" xmlns:vt="http://schemas.openxmlformats.org/officeDocument/2006/docPropsVTypes"/>
</file>