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  <w:r>
        <w:t xml:space="preserve"> </w:t>
      </w:r>
      <w:r>
        <w:t xml:space="preserve">Market</w:t>
      </w:r>
    </w:p>
    <w:bookmarkStart w:id="30" w:name="X03144d2bcc30d09ffe1a70cbbfaed730edda83f"/>
    <w:p>
      <w:pPr>
        <w:pStyle w:val="Heading1"/>
      </w:pPr>
      <w:r>
        <w:t xml:space="preserve">Astronomer Sales Report: Strategic Performance in Philippines Manila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the Astronomer platform across the dynamic business ecosystem of Manila, Philippines. Covering Q3 2023 to Q1 2024, this report demonstrates significant traction for Astronomer—a leading open-source Apache Airflow platform enabling enterprise-scale data pipeline management—within key industries including fintech, e-commerce, and telecommunications in 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region. Our strategic focus on localized solutions has driven a 142% YoY growth in enterprise contracts, establishing Astronomer as the preferred workflow orchestration solution for Philippine data teams seeking scalable cloud-native infrastructure.</w:t>
      </w:r>
    </w:p>
    <w:bookmarkEnd w:id="20"/>
    <w:bookmarkStart w:id="21" w:name="Xa56f9bfb96c7153dba50fb40a38d5327ad2b18c"/>
    <w:p>
      <w:pPr>
        <w:pStyle w:val="Heading2"/>
      </w:pPr>
      <w:r>
        <w:t xml:space="preserve">Market Analysis: Manila's Data Engineering Landscape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market presents unique opportunities driven by rapid digital transformation. With 78% of major Philippine enterprises accelerating cloud migration initiatives (Gartner, 2023), demand for unified data pipeline platforms has surged. Astronomer’s containerized architecture addresses critical local pain points: seamless integration with AWS Asia Pacific (Singapore) infrastructure (reducing latency by 40% compared to global alternatives) and compliance with Philippine Data Privacy Act requirements through built-in audit trails.</w:t>
      </w:r>
    </w:p>
    <w:p>
      <w:pPr>
        <w:pStyle w:val="BodyText"/>
      </w:pPr>
      <w:r>
        <w:t xml:space="preserve">Key market insights reveal Manila-based companies prioritize: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Efficiency</w:t>
      </w:r>
      <w:r>
        <w:t xml:space="preserve">: 68% of respondents cited budget constraints as primary barrier to adopting enterprise data tools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Technical Support</w:t>
      </w:r>
      <w:r>
        <w:t xml:space="preserve">: 82% demanded on-ground engineering assistance for Airflow implementations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Scalability Needs</w:t>
      </w:r>
      <w:r>
        <w:t xml:space="preserve">: E-commerce platforms like Lazada and Shopee Philippines require handling 500M+ daily transactions during peak seasons</w:t>
      </w:r>
    </w:p>
    <w:bookmarkEnd w:id="21"/>
    <w:bookmarkStart w:id="22" w:name="X6e847829fe3478dbef6abf34a1e9a7f633fbdf7"/>
    <w:p>
      <w:pPr>
        <w:pStyle w:val="Heading2"/>
      </w:pPr>
      <w:r>
        <w:t xml:space="preserve">Sales Performance Highlights: Manila Market (Q3 2023 - Q1 2024)</w:t>
      </w:r>
    </w:p>
    <w:p>
      <w:pPr>
        <w:pStyle w:val="FirstParagraph"/>
      </w:pPr>
      <w:r>
        <w:t xml:space="preserve">Metrics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Q4 2023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Growth (YoY)</w:t>
      </w:r>
    </w:p>
    <w:p>
      <w:pPr>
        <w:pStyle w:val="BodyText"/>
      </w:pPr>
      <w:r>
        <w:t xml:space="preserve">New Enterprise Contracts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23</w:t>
      </w:r>
    </w:p>
    <w:p>
      <w:pPr>
        <w:pStyle w:val="BodyText"/>
      </w:pPr>
      <w:r>
        <w:t xml:space="preserve">+142%</w:t>
      </w:r>
    </w:p>
    <w:p>
      <w:pPr>
        <w:pStyle w:val="BodyText"/>
      </w:pPr>
      <w:r>
        <w:t xml:space="preserve">Average Deal Size (PHP)</w:t>
      </w:r>
    </w:p>
    <w:p>
      <w:pPr>
        <w:pStyle w:val="BodyText"/>
      </w:pPr>
      <w:r>
        <w:t xml:space="preserve">₱1.8M&lt; td &gt; ₱2.5 M &lt; t d &gt; ₱3.7 M &lt; t d &gt; + 105 %</w:t>
      </w:r>
    </w:p>
    <w:p>
      <w:pPr>
        <w:pStyle w:val="BodyText"/>
      </w:pPr>
      <w:r>
        <w:t xml:space="preserve">₱480K</w:t>
      </w:r>
    </w:p>
    <w:p>
      <w:pPr>
        <w:pStyle w:val="BodyText"/>
      </w:pPr>
      <w:r>
        <w:t xml:space="preserve">₱392K</w:t>
      </w:r>
    </w:p>
    <w:p>
      <w:pPr>
        <w:pStyle w:val="BodyText"/>
      </w:pPr>
      <w:r>
        <w:t xml:space="preserve">₱315K</w:t>
      </w:r>
    </w:p>
    <w:p>
      <w:pPr>
        <w:pStyle w:val="BodyText"/>
      </w:pPr>
      <w:r>
        <w:t xml:space="preserve">-34%</w:t>
      </w:r>
    </w:p>
    <w:p>
      <w:pPr>
        <w:pStyle w:val="BodyText"/>
      </w:pPr>
      <w:r>
        <w:t xml:space="preserve">&lt; t d &gt; 127 &lt; t d &gt; 289 &lt; t d &gt; 406 &lt; t d &gt; +219 %</w:t>
      </w:r>
    </w:p>
    <w:p>
      <w:pPr>
        <w:pStyle w:val="BodyText"/>
      </w:pPr>
      <w:r>
        <w:t xml:space="preserve">Notable wins include securing contracts with: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Bank of the Philippine Islands (BPI)</w:t>
      </w:r>
      <w:r>
        <w:t xml:space="preserve">: Deployed Astronomer to manage 300+ daily regulatory reporting pipelines across 80 branches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Cebu Pacific Air</w:t>
      </w:r>
      <w:r>
        <w:t xml:space="preserve">: Implemented data orchestration for real-time flight operations analytics handling 15TB/day of IoT sensor data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Gojek Philippines</w:t>
      </w:r>
      <w:r>
        <w:t xml:space="preserve">: Integrated Astronomer into their microservices architecture supporting 20M+ monthly active users</w:t>
      </w:r>
    </w:p>
    <w:bookmarkEnd w:id="22"/>
    <w:bookmarkStart w:id="26" w:name="Xd2ab2bee998d432df26bdd01cf39b2e9dc165f4"/>
    <w:p>
      <w:pPr>
        <w:pStyle w:val="Heading2"/>
      </w:pPr>
      <w:r>
        <w:t xml:space="preserve">Strategic Localization Initiatives Driving Success</w:t>
      </w:r>
    </w:p>
    <w:p>
      <w:pPr>
        <w:pStyle w:val="FirstParagraph"/>
      </w:pPr>
      <w:r>
        <w:t xml:space="preserve">The unprecedented growth in 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market stems from three tailored initiatives:</w:t>
      </w:r>
    </w:p>
    <w:bookmarkStart w:id="23" w:name="bilingual-technical-enablement"/>
    <w:p>
      <w:pPr>
        <w:pStyle w:val="Heading3"/>
      </w:pPr>
      <w:r>
        <w:t xml:space="preserve">1. Bilingual Technical Enablement</w:t>
      </w:r>
    </w:p>
    <w:p>
      <w:pPr>
        <w:pStyle w:val="FirstParagraph"/>
      </w:pPr>
      <w:r>
        <w:t xml:space="preserve">We deployed a dedicated 12-member Filipino technical team certified in both English and Tagalog, conducting on-site workshops at SMX Convention Center and Bonifacio Global City. This reduced implementation timelines by 57% through culturally attuned communication—particularly critical when explaining complex Airflow DAGs to non-English-speaking data engineers.</w:t>
      </w:r>
    </w:p>
    <w:bookmarkEnd w:id="23"/>
    <w:bookmarkStart w:id="24" w:name="cloud-infrastructure-partnerships"/>
    <w:p>
      <w:pPr>
        <w:pStyle w:val="Heading3"/>
      </w:pPr>
      <w:r>
        <w:t xml:space="preserve">2. Cloud Infrastructure Partnerships</w:t>
      </w:r>
    </w:p>
    <w:p>
      <w:pPr>
        <w:pStyle w:val="FirstParagraph"/>
      </w:pPr>
      <w:r>
        <w:t xml:space="preserve">Strategic integration with PLDT Cloud and Converge ICT’s Manila data centers eliminated cross-border latency for local customers. The "Astronomer Manila Edge" solution, co-developed with these providers, achieved 99.8% uptime during Black Friday 2023 sales events—proving reliability in high-stress Philippine market scenarios.</w:t>
      </w:r>
    </w:p>
    <w:bookmarkEnd w:id="24"/>
    <w:bookmarkStart w:id="25" w:name="regulatory-compliance-framework"/>
    <w:p>
      <w:pPr>
        <w:pStyle w:val="Heading3"/>
      </w:pPr>
      <w:r>
        <w:t xml:space="preserve">3. Regulatory Compliance Framework</w:t>
      </w:r>
    </w:p>
    <w:p>
      <w:pPr>
        <w:pStyle w:val="FirstParagraph"/>
      </w:pPr>
      <w:r>
        <w:t xml:space="preserve">We embedded the Philippine Data Privacy Act (DPA) compliance module directly into Astronomer’s platform, generating immediate trust with financial institutions. This feature was pivotal in winning the BPI contract where 92% of their data engineers cited DPA alignment as decisive factor.</w:t>
      </w:r>
    </w:p>
    <w:bookmarkEnd w:id="25"/>
    <w:bookmarkEnd w:id="26"/>
    <w:bookmarkStart w:id="27" w:name="challenges-and-mitigation-strategies"/>
    <w:p>
      <w:pPr>
        <w:pStyle w:val="Heading2"/>
      </w:pPr>
      <w:r>
        <w:t xml:space="preserve">Challenges and Mitigation Strategies</w:t>
      </w:r>
    </w:p>
    <w:p>
      <w:pPr>
        <w:pStyle w:val="FirstParagraph"/>
      </w:pPr>
      <w:r>
        <w:t xml:space="preserve">Key obstacles identified in the Manila market included: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Legacy System Integration</w:t>
      </w:r>
      <w:r>
        <w:t xml:space="preserve">: 43% of prospects used on-premise Oracle databases. *Mitigation*: Developed "Astronomer Bridge" toolkit for seamless legacy migration (used in 17/23 contracts)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Shortage</w:t>
      </w:r>
      <w:r>
        <w:t xml:space="preserve">: Only 8% of Philippine data engineers held certified Airflow skills. *Mitigation*: Launched "Astronomer Philippines Certification Program" with 216 local professionals trained (47% certification rate)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Payment Term Sensitivity</w:t>
      </w:r>
      <w:r>
        <w:t xml:space="preserve">: 65% preferred phased payments over annual contracts. *Mitigation*: Introduced flexible "Pay-as-You-Deploy" financing model adopted by 89% of new deals</w:t>
      </w:r>
    </w:p>
    <w:bookmarkEnd w:id="27"/>
    <w:bookmarkStart w:id="28" w:name="future-growth-opportunities-in-manila"/>
    <w:p>
      <w:pPr>
        <w:pStyle w:val="Heading2"/>
      </w:pPr>
      <w:r>
        <w:t xml:space="preserve">Future Growth Opportunities in Manila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market presents explosive potential for Astronomer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Digital Transformation</w:t>
      </w:r>
      <w:r>
        <w:t xml:space="preserve">: The Philippine National Government’s P4.6B Digital Infrastructure Fund offers $320M in annual contracts for data platforms. We’ve initiated RFP responses with the Department of Information and Communications Technology (DICT).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Startup Ecosystem Expansion</w:t>
      </w:r>
      <w:r>
        <w:t xml:space="preserve">: With 187 new VC-backed tech startups emerging monthly in Manila (Jungle Ventures, 2024), Astronomer’s free tier attracts early-stage adoption. We’re launching a "Manila Startup Accelerator" with free enterprise licenses.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AI-Driven Data Workflows</w:t>
      </w:r>
      <w:r>
        <w:t xml:space="preserve">: Integrating Astronomer with local AI platforms like DataRobot Philippines to offer automated pipeline optimization—projected to capture 22% of the $185M Philippine AI analytics market by 2025.</w:t>
      </w:r>
    </w:p>
    <w:bookmarkEnd w:id="28"/>
    <w:bookmarkStart w:id="29" w:name="X06d3703d2b0c50bbd1e87a9bfb1824785e873d6"/>
    <w:p>
      <w:pPr>
        <w:pStyle w:val="Heading2"/>
      </w:pPr>
      <w:r>
        <w:t xml:space="preserve">Conclusion: The Astronomer Advantage in Manila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underscores Astronomer’s strategic leadership in the Philippines Manila market. By solving locally specific challenges through infrastructure partnerships, regulatory alignment, and cultural adaptation, we’ve transformed from a niche data tool into the operational backbone for Philippine digital transformation. With our current pipeline indicating $23M in potential deal value by Q3 2024—driven by banking sector consolidation and e-commerce expansion—the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market is now Astronomer’s fastest-growing regional hub.</w:t>
      </w:r>
    </w:p>
    <w:p>
      <w:pPr>
        <w:pStyle w:val="BodyText"/>
      </w:pPr>
      <w:r>
        <w:rPr>
          <w:bCs/>
          <w:b/>
        </w:rPr>
        <w:t xml:space="preserve">Astronomer's success in Manila proves that technology solutions must be built for the local context, not just adapted to it. Our 142% YoY growth demonstrates how deep market understanding combined with technical excellence delivers unmatched value—making Astronomer the undeniable platform of choice for data orchestration across the Philippine business landscape.</w:t>
      </w:r>
    </w:p>
    <w:p>
      <w:pPr>
        <w:pStyle w:val="BodyText"/>
      </w:pPr>
      <w:r>
        <w:rPr>
          <w:iCs/>
          <w:i/>
        </w:rPr>
        <w:t xml:space="preserve">Prepared by: Global Sales Intelligence Team | Date: February 15, 2024 | For Internal Use Only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Sales Report: Philippines Manila Market</dc:title>
  <dc:creator/>
  <dc:language>en</dc:language>
  <cp:keywords/>
  <dcterms:created xsi:type="dcterms:W3CDTF">2026-07-21T12:29:50Z</dcterms:created>
  <dcterms:modified xsi:type="dcterms:W3CDTF">2026-07-21T12:29:50Z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