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Performance</w:t>
      </w:r>
    </w:p>
    <w:bookmarkStart w:id="28" w:name="X9d0c4322ea79a02e6ea3383b6cdf79c8e60c4dc"/>
    <w:p>
      <w:pPr>
        <w:pStyle w:val="Heading1"/>
      </w:pPr>
      <w:r>
        <w:t xml:space="preserve">Comprehensive Sales Report: Astronomer's Market Expansion in Senegal Dakar</w:t>
      </w:r>
    </w:p>
    <w:bookmarkStart w:id="20" w:name="introduction"/>
    <w:p>
      <w:pPr>
        <w:pStyle w:val="Heading2"/>
      </w:pPr>
      <w:r>
        <w:t xml:space="preserve">Introduction</w:t>
      </w:r>
    </w:p>
    <w:p>
      <w:pPr>
        <w:pStyle w:val="FirstParagraph"/>
      </w:pPr>
      <w:r>
        <w:t xml:space="preserve">This official Sales Report details the performance, strategic initiatives, and market positioning of Astronomer across the vibrant economic landscape of Senegal Dakar. As a leading innovator in data orchestration solutions, Astronomer has strategically positioned itself to address critical business challenges within West Africa's fastest-growing digital hub. This document serves as a comprehensive analysis of our Q3 2023 performance, highlighting how Astronomer has successfully navigated the unique opportunities and complexities of the Senegal Dakar market. The report underscores our commitment to delivering transformative data solutions that empower Senegalese enterprises through cutting-edge technology tailored for Dakar's dynamic business environment.</w:t>
      </w:r>
    </w:p>
    <w:bookmarkEnd w:id="20"/>
    <w:bookmarkStart w:id="21" w:name="X13d5617e6488b79656efda18d11b2d7eb54d56b"/>
    <w:p>
      <w:pPr>
        <w:pStyle w:val="Heading2"/>
      </w:pPr>
      <w:r>
        <w:t xml:space="preserve">Market Overview: Senegal Dakar Economic Context</w:t>
      </w:r>
    </w:p>
    <w:p>
      <w:pPr>
        <w:pStyle w:val="FirstParagraph"/>
      </w:pPr>
      <w:r>
        <w:t xml:space="preserve">Dakar, as the economic capital of Senegal and a regional hub for West Africa, presents an exceptional growth opportunity. With a GDP growth rate of 6.3% in 2023 (World Bank), rising digital adoption across sectors like finance, agriculture, and e-commerce creates ideal conditions for Astronomer's cloud-native data platform. The Dakar tech ecosystem has witnessed a 45% increase in startup funding since 2021, with local businesses increasingly recognizing the need for sophisticated data orchestration. Astronomer's entry into Senegal Dakar aligns precisely with this trajectory, offering solutions that overcome traditional data fragmentation challenges prevalent in African markets.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Growth</w:t>
            </w:r>
          </w:p>
        </w:tc>
      </w:tr>
      <w:tr>
        <w:tc>
          <w:tcPr/>
          <w:p>
            <w:pPr>
              <w:pStyle w:val="Compact"/>
              <w:jc w:val="left"/>
            </w:pPr>
            <w:r>
              <w:t xml:space="preserve">Total Revenue (USD)</w:t>
            </w:r>
          </w:p>
        </w:tc>
        <w:tc>
          <w:tcPr/>
          <w:p>
            <w:pPr>
              <w:pStyle w:val="Compact"/>
              <w:jc w:val="left"/>
            </w:pPr>
            <w:r>
              <w:t xml:space="preserve">$148,500</w:t>
            </w:r>
          </w:p>
        </w:tc>
        <w:tc>
          <w:tcPr/>
          <w:p>
            <w:pPr>
              <w:pStyle w:val="Compact"/>
              <w:jc w:val="left"/>
            </w:pPr>
            <w:r>
              <w:t xml:space="preserve">$97,200</w:t>
            </w:r>
          </w:p>
        </w:tc>
        <w:tc>
          <w:tcPr/>
          <w:p>
            <w:pPr>
              <w:pStyle w:val="Compact"/>
              <w:jc w:val="left"/>
            </w:pPr>
            <w:r>
              <w:t xml:space="preserve">+52.8%</w:t>
            </w:r>
          </w:p>
        </w:tc>
      </w:tr>
      <w:tr>
        <w:tc>
          <w:tcPr/>
          <w:p>
            <w:pPr>
              <w:pStyle w:val="Compact"/>
              <w:jc w:val="left"/>
            </w:pPr>
            <w:r>
              <w:t xml:space="preserve">New Customer Acquisition</w:t>
            </w:r>
          </w:p>
        </w:tc>
        <w:tc>
          <w:tcPr/>
          <w:p>
            <w:pPr>
              <w:pStyle w:val="Compact"/>
              <w:jc w:val="left"/>
            </w:pPr>
            <w:r>
              <w:t xml:space="preserve">17 Clients</w:t>
            </w:r>
          </w:p>
        </w:tc>
        <w:tc>
          <w:tcPr/>
          <w:p>
            <w:pPr>
              <w:pStyle w:val="Compact"/>
              <w:jc w:val="left"/>
            </w:pPr>
            <w:r>
              <w:t xml:space="preserve">12 Clients</w:t>
            </w:r>
          </w:p>
        </w:tc>
        <w:tc>
          <w:tcPr/>
          <w:p>
            <w:pPr>
              <w:pStyle w:val="Compact"/>
              <w:jc w:val="left"/>
            </w:pPr>
            <w:r>
              <w:t xml:space="preserve">+41.7%</w:t>
            </w:r>
          </w:p>
        </w:tc>
      </w:tr>
      <w:tr>
        <w:tc>
          <w:tcPr/>
          <w:p>
            <w:pPr>
              <w:pStyle w:val="Compact"/>
              <w:jc w:val="left"/>
            </w:pPr>
            <w:r>
              <w:t xml:space="preserve">Average Contract Value (ACV)</w:t>
            </w:r>
          </w:p>
        </w:tc>
        <w:tc>
          <w:tcPr/>
          <w:p>
            <w:pPr>
              <w:pStyle w:val="Compact"/>
              <w:jc w:val="left"/>
            </w:pPr>
            <w:r>
              <w:t xml:space="preserve">$8,735</w:t>
            </w:r>
          </w:p>
        </w:tc>
        <w:tc>
          <w:tcPr/>
          <w:p>
            <w:pPr>
              <w:pStyle w:val="Compact"/>
              <w:jc w:val="left"/>
            </w:pPr>
            <w:r>
              <w:t xml:space="preserve">$7,900</w:t>
            </w:r>
          </w:p>
        </w:tc>
        <w:tc>
          <w:tcPr/>
          <w:p>
            <w:pPr>
              <w:pStyle w:val="Compact"/>
              <w:jc w:val="left"/>
            </w:pPr>
            <w:r>
              <w:t xml:space="preserve">+10.5%</w:t>
            </w:r>
          </w:p>
        </w:tc>
      </w:tr>
    </w:tbl>
    <w:p>
      <w:pPr>
        <w:pStyle w:val="BodyText"/>
      </w:pPr>
      <w:r>
        <w:t xml:space="preserve">These figures represent a 22% acceleration in quarterly growth compared to the previous six months. The Senegal Dakar market contributed 68% of Astronomer's total Africa revenue in Q3, with significant traction across key verticals: financial services (40%), agribusiness (35%), and telecommunications (25%). Notably, our flagship project with Banque de l'Industrie et du Commerce (BIC) - a major Dakar-based financial institution - achieved full implementation ahead of schedule, demonstrating Astronomer's reliability in high-stakes environments.</w:t>
      </w:r>
    </w:p>
    <w:bookmarkEnd w:id="22"/>
    <w:bookmarkStart w:id="23" w:name="strategic-achievements-in-senegal-dakar"/>
    <w:p>
      <w:pPr>
        <w:pStyle w:val="Heading2"/>
      </w:pPr>
      <w:r>
        <w:t xml:space="preserve">Strategic Achievements in Senegal Dakar</w:t>
      </w:r>
    </w:p>
    <w:p>
      <w:pPr>
        <w:pStyle w:val="FirstParagraph"/>
      </w:pPr>
      <w:r>
        <w:t xml:space="preserve">Astronomer has established itself as a market leader through three pivotal initiatives:</w:t>
      </w:r>
    </w:p>
    <w:p>
      <w:pPr>
        <w:numPr>
          <w:ilvl w:val="0"/>
          <w:numId w:val="1001"/>
        </w:numPr>
        <w:pStyle w:val="Compact"/>
      </w:pPr>
      <w:r>
        <w:rPr>
          <w:bCs/>
          <w:b/>
        </w:rPr>
        <w:t xml:space="preserve">Dakar Community Engagement:</w:t>
      </w:r>
      <w:r>
        <w:t xml:space="preserve"> </w:t>
      </w:r>
      <w:r>
        <w:t xml:space="preserve">Hosted the first "Data Revolution" summit in Dakar, attracting 210+ local business leaders and tech influencers. This positioned Astronomer as an industry thought leader while generating 47 qualified leads.</w:t>
      </w:r>
    </w:p>
    <w:p>
      <w:pPr>
        <w:numPr>
          <w:ilvl w:val="0"/>
          <w:numId w:val="1001"/>
        </w:numPr>
        <w:pStyle w:val="Compact"/>
      </w:pPr>
      <w:r>
        <w:rPr>
          <w:bCs/>
          <w:b/>
        </w:rPr>
        <w:t xml:space="preserve">Localized Solutions:</w:t>
      </w:r>
      <w:r>
        <w:t xml:space="preserve"> </w:t>
      </w:r>
      <w:r>
        <w:t xml:space="preserve">Developed Senegalese French-language support and integrated with popular local platforms like Orange Money (mobile payment system), directly addressing regional operational needs that competitors overlook.</w:t>
      </w:r>
    </w:p>
    <w:p>
      <w:pPr>
        <w:numPr>
          <w:ilvl w:val="0"/>
          <w:numId w:val="1001"/>
        </w:numPr>
        <w:pStyle w:val="Compact"/>
      </w:pPr>
      <w:r>
        <w:rPr>
          <w:bCs/>
          <w:b/>
        </w:rPr>
        <w:t xml:space="preserve">Partnership Ecosystem:</w:t>
      </w:r>
      <w:r>
        <w:t xml:space="preserve"> </w:t>
      </w:r>
      <w:r>
        <w:t xml:space="preserve">Forged strategic alliances with Dakar-based IT consultancies including DSI Consulting and Sénégal Tech, expanding our market reach through trusted local channels. This partnership network now accounts for 63% of new sales in the region.</w:t>
      </w:r>
    </w:p>
    <w:bookmarkEnd w:id="23"/>
    <w:bookmarkStart w:id="24" w:name="overcoming-dakar-specific-challenges"/>
    <w:p>
      <w:pPr>
        <w:pStyle w:val="Heading2"/>
      </w:pPr>
      <w:r>
        <w:t xml:space="preserve">Overcoming Dakar-Specific Challenges</w:t>
      </w:r>
    </w:p>
    <w:p>
      <w:pPr>
        <w:pStyle w:val="FirstParagraph"/>
      </w:pPr>
      <w:r>
        <w:t xml:space="preserve">The Senegal Dakar market presented unique barriers that Astronomer successfully navigated:</w:t>
      </w:r>
    </w:p>
    <w:p>
      <w:pPr>
        <w:numPr>
          <w:ilvl w:val="0"/>
          <w:numId w:val="1002"/>
        </w:numPr>
        <w:pStyle w:val="Compact"/>
      </w:pPr>
      <w:r>
        <w:rPr>
          <w:iCs/>
          <w:i/>
        </w:rPr>
        <w:t xml:space="preserve">Infrastructure Limitations:</w:t>
      </w:r>
      <w:r>
        <w:t xml:space="preserve"> </w:t>
      </w:r>
      <w:r>
        <w:t xml:space="preserve">Addressed intermittent connectivity through Astronomer's edge-computing capabilities, ensuring seamless operations even during network fluctuations common in urban Senegal.</w:t>
      </w:r>
    </w:p>
    <w:p>
      <w:pPr>
        <w:numPr>
          <w:ilvl w:val="0"/>
          <w:numId w:val="1002"/>
        </w:numPr>
        <w:pStyle w:val="Compact"/>
      </w:pPr>
      <w:r>
        <w:rPr>
          <w:iCs/>
          <w:i/>
        </w:rPr>
        <w:t xml:space="preserve">Cultural Nuances:</w:t>
      </w:r>
      <w:r>
        <w:t xml:space="preserve"> </w:t>
      </w:r>
      <w:r>
        <w:t xml:space="preserve">Implemented culturally-sensitive sales training for our Dakar team, incorporating local business etiquette and decision-making hierarchies that accelerated closing cycles by 30%.</w:t>
      </w:r>
    </w:p>
    <w:p>
      <w:pPr>
        <w:numPr>
          <w:ilvl w:val="0"/>
          <w:numId w:val="1002"/>
        </w:numPr>
        <w:pStyle w:val="Compact"/>
      </w:pPr>
      <w:r>
        <w:rPr>
          <w:iCs/>
          <w:i/>
        </w:rPr>
        <w:t xml:space="preserve">Regulatory Environment:</w:t>
      </w:r>
      <w:r>
        <w:t xml:space="preserve"> </w:t>
      </w:r>
      <w:r>
        <w:t xml:space="preserve">Achieved full compliance with Senegal's new data protection law (Law No. 2023-15) through specialized legal partnerships in Dakar, building critical trust with enterprise clients.</w:t>
      </w:r>
    </w:p>
    <w:bookmarkEnd w:id="24"/>
    <w:bookmarkStart w:id="25" w:name="Xe1ca56c519c54c8a6996c754fdcfe2b74fa98a4"/>
    <w:p>
      <w:pPr>
        <w:pStyle w:val="Heading2"/>
      </w:pPr>
      <w:r>
        <w:t xml:space="preserve">Customer Success Story: AgroDakar Logistics</w:t>
      </w:r>
    </w:p>
    <w:p>
      <w:pPr>
        <w:pStyle w:val="FirstParagraph"/>
      </w:pPr>
      <w:r>
        <w:t xml:space="preserve">One of our most impactful Senegal Dakar implementations involves AgroDakar, a leading agricultural logistics provider. By deploying Astronomer's platform, they unified data from 140+ rural collection points across Senegal into a single dashboard. This reduced shipment delays by 37%, optimized fuel costs by $280K annually, and enabled predictive yield analysis using local climate data. "Astronomer transformed how we operate," stated Fatou Diop, CIO of AgroDakar. "Their Dakar-based support team understood our needs immediately – they're not just vendors, they're partners in Senegal's digital future."</w:t>
      </w:r>
    </w:p>
    <w:bookmarkEnd w:id="25"/>
    <w:bookmarkStart w:id="26" w:name="Xa434d4e0d7a62d9c8dab0d7612c0e2a2ae1fc45"/>
    <w:p>
      <w:pPr>
        <w:pStyle w:val="Heading2"/>
      </w:pPr>
      <w:r>
        <w:t xml:space="preserve">Future Outlook: Astronomer's Dakar Growth Strategy</w:t>
      </w:r>
    </w:p>
    <w:p>
      <w:pPr>
        <w:pStyle w:val="FirstParagraph"/>
      </w:pPr>
      <w:r>
        <w:t xml:space="preserve">Building on Q3 momentum, Astronomer will implement these strategic priorities for Senegal Dakar in 2024:</w:t>
      </w:r>
    </w:p>
    <w:p>
      <w:pPr>
        <w:numPr>
          <w:ilvl w:val="0"/>
          <w:numId w:val="1003"/>
        </w:numPr>
        <w:pStyle w:val="Compact"/>
      </w:pPr>
      <w:r>
        <w:rPr>
          <w:bCs/>
          <w:b/>
        </w:rPr>
        <w:t xml:space="preserve">Dakar Innovation Hub:</w:t>
      </w:r>
      <w:r>
        <w:t xml:space="preserve"> </w:t>
      </w:r>
      <w:r>
        <w:t xml:space="preserve">Establishing a dedicated engineering center in Dakar to develop Africa-specific features, including French language support and regional compliance modules.</w:t>
      </w:r>
    </w:p>
    <w:p>
      <w:pPr>
        <w:numPr>
          <w:ilvl w:val="0"/>
          <w:numId w:val="1003"/>
        </w:numPr>
        <w:pStyle w:val="Compact"/>
      </w:pPr>
      <w:r>
        <w:rPr>
          <w:bCs/>
          <w:b/>
        </w:rPr>
        <w:t xml:space="preserve">Local Talent Development:</w:t>
      </w:r>
      <w:r>
        <w:t xml:space="preserve"> </w:t>
      </w:r>
      <w:r>
        <w:t xml:space="preserve">Partnering with Cheikh Anta Diop University to create a data science certification program, cultivating 50+ Senegalese professionals annually for the Astronomer ecosystem.</w:t>
      </w:r>
    </w:p>
    <w:p>
      <w:pPr>
        <w:numPr>
          <w:ilvl w:val="0"/>
          <w:numId w:val="1003"/>
        </w:numPr>
        <w:pStyle w:val="Compact"/>
      </w:pPr>
      <w:r>
        <w:rPr>
          <w:bCs/>
          <w:b/>
        </w:rPr>
        <w:t xml:space="preserve">Metro Expansion:</w:t>
      </w:r>
      <w:r>
        <w:t xml:space="preserve"> </w:t>
      </w:r>
      <w:r>
        <w:t xml:space="preserve">Targeting 35% market penetration in Dakar's top 100 enterprises within 18 months through our localized channel strategy.</w:t>
      </w:r>
    </w:p>
    <w:bookmarkEnd w:id="26"/>
    <w:bookmarkStart w:id="27" w:name="Xdbf009632b7af29e0af3b4ff59b9ee3a6efde1b"/>
    <w:p>
      <w:pPr>
        <w:pStyle w:val="Heading2"/>
      </w:pPr>
      <w:r>
        <w:t xml:space="preserve">Conclusion: A Strategic Imperative for Senegal Dakar</w:t>
      </w:r>
    </w:p>
    <w:p>
      <w:pPr>
        <w:pStyle w:val="FirstParagraph"/>
      </w:pPr>
      <w:r>
        <w:t xml:space="preserve">This Sales Report affirms Astronomer's decisive positioning as the data orchestration partner of choice in Senegal Dakar. Our 52.8% YoY revenue growth, coupled with deep market integration through local partnerships and culturally attuned solutions, demonstrates a sustainable growth trajectory that outperforms regional competitors. As Senegal continues its digital transformation journey under Vision 2035, Astronomer is uniquely positioned to be the catalyst for data-driven excellence across Dakar's business landscape. We remain committed to investing in the Senegal Dakar market through continuous innovation, local empowerment, and unwavering support – because at Astronomer, we don't just deliver technology; we build futures.</w:t>
      </w:r>
    </w:p>
    <w:p>
      <w:pPr>
        <w:pStyle w:val="BodyText"/>
      </w:pPr>
      <w:r>
        <w:rPr>
          <w:bCs/>
          <w:b/>
        </w:rPr>
        <w:t xml:space="preserve">Prepared by:</w:t>
      </w:r>
      <w:r>
        <w:t xml:space="preserve"> </w:t>
      </w:r>
      <w:r>
        <w:t xml:space="preserve">Global Sales Strategy Team</w:t>
      </w:r>
      <w:r>
        <w:br/>
      </w:r>
      <w:r>
        <w:rPr>
          <w:bCs/>
          <w:b/>
        </w:rPr>
        <w:t xml:space="preserve">Date:</w:t>
      </w:r>
      <w:r>
        <w:t xml:space="preserve"> </w:t>
      </w:r>
      <w:r>
        <w:t xml:space="preserve">October 26, 2023</w:t>
      </w:r>
      <w:r>
        <w:br/>
      </w:r>
      <w:r>
        <w:rPr>
          <w:bCs/>
          <w:b/>
        </w:rPr>
        <w:t xml:space="preserve">Astronomer International Headquarters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Senegal Dakar Market Performance</dc:title>
  <dc:creator/>
  <dc:language>en</dc:language>
  <cp:keywords/>
  <dcterms:created xsi:type="dcterms:W3CDTF">2026-07-23T09:42:55Z</dcterms:created>
  <dcterms:modified xsi:type="dcterms:W3CDTF">2026-07-23T09:42:55Z</dcterms:modified>
</cp:coreProperties>
</file>

<file path=docProps/custom.xml><?xml version="1.0" encoding="utf-8"?>
<Properties xmlns="http://schemas.openxmlformats.org/officeDocument/2006/custom-properties" xmlns:vt="http://schemas.openxmlformats.org/officeDocument/2006/docPropsVTypes"/>
</file>