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South</w:t>
      </w:r>
      <w:r>
        <w:t xml:space="preserve"> </w:t>
      </w:r>
      <w:r>
        <w:t xml:space="preserve">Africa</w:t>
      </w:r>
      <w:r>
        <w:t xml:space="preserve"> </w:t>
      </w:r>
      <w:r>
        <w:t xml:space="preserve">Johannesburg</w:t>
      </w:r>
      <w:r>
        <w:t xml:space="preserve"> </w:t>
      </w:r>
      <w:r>
        <w:t xml:space="preserve">Market</w:t>
      </w:r>
      <w:r>
        <w:t xml:space="preserve"> </w:t>
      </w:r>
      <w:r>
        <w:t xml:space="preserve">Performance</w:t>
      </w:r>
    </w:p>
    <w:bookmarkStart w:id="27" w:name="X7c2a07b57b30b482ed3037dbf93fccea94a84a0"/>
    <w:p>
      <w:pPr>
        <w:pStyle w:val="Heading1"/>
      </w:pPr>
      <w:r>
        <w:t xml:space="preserve">Astronomer Sales Report: Driving Data Innovation in South Africa Johannesburg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Astronomer Global</w:t>
      </w:r>
      <w:r>
        <w:br/>
      </w:r>
      <w:r>
        <w:rPr>
          <w:bCs/>
          <w:b/>
        </w:rPr>
        <w:t xml:space="preserve">Region Covered:</w:t>
      </w:r>
      <w:r>
        <w:t xml:space="preserve"> </w:t>
      </w:r>
      <w:r>
        <w:t xml:space="preserve">South Africa Johannesburg Metro Area</w:t>
      </w:r>
    </w:p>
    <w:bookmarkStart w:id="20" w:name="i.-executive-summary"/>
    <w:p>
      <w:pPr>
        <w:pStyle w:val="Heading2"/>
      </w:pPr>
      <w:r>
        <w:t xml:space="preserve">I. Executive Summary</w:t>
      </w:r>
    </w:p>
    <w:p>
      <w:pPr>
        <w:pStyle w:val="FirstParagraph"/>
      </w:pPr>
      <w:r>
        <w:t xml:space="preserve">This comprehensive Sales Report details the exceptional market penetration and revenue growth achieved by Astronomer in South Africa's Johannesburg region during Q3 2023. As a leading cloud-native data orchestration platform, Astronomer has demonstrated remarkable adoption across Johannesburg's financial services, logistics, and retail sectors. The report confirms a 147% year-over-year increase in enterprise contracts within the Johannesburg metropolitan area, establishing South Africa as one of our fastest-growing markets globally. This success underscores Astronomer's strategic importance in empowering South African businesses to leverage data-driven decision-making.</w:t>
      </w:r>
    </w:p>
    <w:bookmarkEnd w:id="20"/>
    <w:bookmarkStart w:id="21" w:name="Xb63c67e52af6bf520f8ff50429312d03442424c"/>
    <w:p>
      <w:pPr>
        <w:pStyle w:val="Heading2"/>
      </w:pPr>
      <w:r>
        <w:t xml:space="preserve">II. Market Context: Johannesburg as an Innovation Hub</w:t>
      </w:r>
    </w:p>
    <w:p>
      <w:pPr>
        <w:pStyle w:val="FirstParagraph"/>
      </w:pPr>
      <w:r>
        <w:t xml:space="preserve">Johannesburg remains the undisputed economic engine of South Africa, housing 40% of the nation's Fortune 500 companies and serving as a regional gateway for Africa. The city's digital transformation landscape has accelerated dramatically since 2021, with Johannesburg-based enterprises prioritizing data infrastructure modernization to compete globally. Astronomer has positioned itself perfectly within this ecosystem by offering an open-source Apache Airflow platform that eliminates vendor lock-in while providing enterprise-grade reliability – a critical differentiator in South Africa's cost-sensitive market.</w:t>
      </w:r>
    </w:p>
    <w:p>
      <w:pPr>
        <w:pStyle w:val="BodyText"/>
      </w:pPr>
      <w:r>
        <w:t xml:space="preserve">Key market drivers observed include: (1) The South African Reserve Bank's digital banking mandate, (2) Johannesburg Stock Exchange's data transparency requirements, and (3) Local government initiatives like "Smart Cities Johannesburg" requiring advanced analytics capabilities. Astronomer has become the preferred platform for implementing these complex data workflows due to its flexibility in hybrid-cloud deployments – essential for South Africa's varied infrastructure landscape.</w:t>
      </w:r>
    </w:p>
    <w:bookmarkEnd w:id="21"/>
    <w:bookmarkStart w:id="22" w:name="X0936828ecfb301ea8a249cbc7f3988c4cc1a15e"/>
    <w:p>
      <w:pPr>
        <w:pStyle w:val="Heading2"/>
      </w:pPr>
      <w:r>
        <w:t xml:space="preserve">III. Sales Performance Highlights: South Africa Johannesburg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 (YoY)</w:t>
            </w:r>
          </w:p>
        </w:tc>
        <w:tc>
          <w:tcPr/>
          <w:p>
            <w:pPr>
              <w:pStyle w:val="Compact"/>
              <w:jc w:val="left"/>
            </w:pPr>
            <w:r>
              <w:t xml:space="preserve">Growth Rate</w:t>
            </w:r>
          </w:p>
        </w:tc>
      </w:tr>
      <w:tr>
        <w:tc>
          <w:tcPr/>
          <w:p>
            <w:pPr>
              <w:pStyle w:val="Compact"/>
              <w:jc w:val="left"/>
            </w:pPr>
            <w:r>
              <w:t xml:space="preserve">New Enterprise Contracts</w:t>
            </w:r>
          </w:p>
        </w:tc>
        <w:tc>
          <w:tcPr/>
          <w:p>
            <w:pPr>
              <w:pStyle w:val="Compact"/>
              <w:jc w:val="left"/>
            </w:pPr>
            <w:r>
              <w:t xml:space="preserve">17</w:t>
            </w:r>
          </w:p>
        </w:tc>
        <w:tc>
          <w:tcPr/>
          <w:p>
            <w:pPr>
              <w:pStyle w:val="Compact"/>
              <w:jc w:val="left"/>
            </w:pPr>
            <w:r>
              <w:t xml:space="preserve">7</w:t>
            </w:r>
          </w:p>
        </w:tc>
        <w:tc>
          <w:tcPr/>
          <w:p>
            <w:pPr>
              <w:pStyle w:val="Compact"/>
              <w:jc w:val="left"/>
            </w:pPr>
            <w:r>
              <w:t xml:space="preserve">142.9%</w:t>
            </w:r>
          </w:p>
        </w:tc>
      </w:tr>
      <w:tr>
        <w:tc>
          <w:tcPr/>
          <w:p>
            <w:pPr>
              <w:pStyle w:val="Compact"/>
              <w:jc w:val="left"/>
            </w:pPr>
            <w:r>
              <w:t xml:space="preserve">Total Contract Value (ZAR)</w:t>
            </w:r>
          </w:p>
        </w:tc>
        <w:tc>
          <w:tcPr/>
          <w:p>
            <w:pPr>
              <w:pStyle w:val="Compact"/>
              <w:jc w:val="left"/>
            </w:pPr>
            <w:r>
              <w:t xml:space="preserve">R28.4M</w:t>
            </w:r>
          </w:p>
        </w:tc>
        <w:tc>
          <w:tcPr/>
          <w:p>
            <w:pPr>
              <w:pStyle w:val="Compact"/>
              <w:jc w:val="left"/>
            </w:pPr>
            <w:r>
              <w:t xml:space="preserve">R10.6M</w:t>
            </w:r>
          </w:p>
        </w:tc>
        <w:tc>
          <w:tcPr/>
          <w:p>
            <w:pPr>
              <w:pStyle w:val="Compact"/>
              <w:jc w:val="left"/>
            </w:pPr>
            <w:r>
              <w:t xml:space="preserve">167.9%</w:t>
            </w:r>
          </w:p>
        </w:tc>
      </w:tr>
      <w:tr>
        <w:tc>
          <w:tcPr/>
          <w:p>
            <w:pPr>
              <w:pStyle w:val="Compact"/>
              <w:jc w:val="left"/>
            </w:pPr>
            <w:r>
              <w:t xml:space="preserve">Customer Acquisition Cost (CAC)</w:t>
            </w:r>
          </w:p>
        </w:tc>
        <w:tc>
          <w:tcPr/>
          <w:p>
            <w:pPr>
              <w:pStyle w:val="Compact"/>
              <w:jc w:val="left"/>
            </w:pPr>
            <w:r>
              <w:t xml:space="preserve">28% below regional average</w:t>
            </w:r>
          </w:p>
        </w:tc>
        <w:tc>
          <w:tcPr/>
          <w:p>
            <w:pPr>
              <w:pStyle w:val="Compact"/>
              <w:jc w:val="left"/>
            </w:pPr>
            <w:r>
              <w:t xml:space="preserve">N/A</w:t>
            </w:r>
          </w:p>
        </w:tc>
        <w:tc>
          <w:tcPr/>
          <w:p>
            <w:pPr>
              <w:pStyle w:val="Compact"/>
              <w:jc w:val="left"/>
            </w:pPr>
            <w:r>
              <w:t xml:space="preserve">-</w:t>
            </w:r>
          </w:p>
        </w:tc>
      </w:tr>
      <w:tr>
        <w:tc>
          <w:tcPr/>
          <w:p>
            <w:pPr>
              <w:pStyle w:val="Compact"/>
              <w:jc w:val="left"/>
            </w:pPr>
            <w:r>
              <w:t xml:space="preserve">MRR Growth (Monthly Recurring Revenue)</w:t>
            </w:r>
          </w:p>
        </w:tc>
        <w:tc>
          <w:tcPr/>
          <w:p>
            <w:pPr>
              <w:pStyle w:val="Compact"/>
              <w:jc w:val="left"/>
            </w:pPr>
            <w:r>
              <w:t xml:space="preserve">R4.1M</w:t>
            </w:r>
          </w:p>
        </w:tc>
        <w:tc>
          <w:tcPr/>
          <w:p>
            <w:pPr>
              <w:pStyle w:val="Compact"/>
              <w:jc w:val="left"/>
            </w:pPr>
            <w:r>
              <w:t xml:space="preserve">R1.6M</w:t>
            </w:r>
          </w:p>
        </w:tc>
        <w:tc>
          <w:tcPr/>
          <w:p>
            <w:pPr>
              <w:pStyle w:val="Compact"/>
              <w:jc w:val="left"/>
            </w:pPr>
            <w:r>
              <w:t xml:space="preserve">156.3%</w:t>
            </w:r>
          </w:p>
        </w:tc>
      </w:tr>
    </w:tbl>
    <w:p>
      <w:pPr>
        <w:pStyle w:val="BodyText"/>
      </w:pPr>
      <w:r>
        <w:t xml:space="preserve">Notable Johannesburg client wins include:</w:t>
      </w:r>
    </w:p>
    <w:p>
      <w:pPr>
        <w:numPr>
          <w:ilvl w:val="0"/>
          <w:numId w:val="1001"/>
        </w:numPr>
        <w:pStyle w:val="Compact"/>
      </w:pPr>
      <w:r>
        <w:rPr>
          <w:bCs/>
          <w:b/>
        </w:rPr>
        <w:t xml:space="preserve">Standard Bank Group:</w:t>
      </w:r>
      <w:r>
        <w:t xml:space="preserve"> </w:t>
      </w:r>
      <w:r>
        <w:t xml:space="preserve">Implementation of Astronomer across 23 business units for real-time fraud detection, reducing false positives by 37% and saving R18M annually in operational costs.</w:t>
      </w:r>
    </w:p>
    <w:p>
      <w:pPr>
        <w:numPr>
          <w:ilvl w:val="0"/>
          <w:numId w:val="1001"/>
        </w:numPr>
        <w:pStyle w:val="Compact"/>
      </w:pPr>
      <w:r>
        <w:rPr>
          <w:bCs/>
          <w:b/>
        </w:rPr>
        <w:t xml:space="preserve">Makro Retail (Walmart subsidiary):</w:t>
      </w:r>
      <w:r>
        <w:t xml:space="preserve"> </w:t>
      </w:r>
      <w:r>
        <w:t xml:space="preserve">Deployment of Astronomer to orchestrate supply chain analytics across 150 stores, improving inventory turnover by 28% during peak holiday seasons.</w:t>
      </w:r>
    </w:p>
    <w:p>
      <w:pPr>
        <w:numPr>
          <w:ilvl w:val="0"/>
          <w:numId w:val="1001"/>
        </w:numPr>
        <w:pStyle w:val="Compact"/>
      </w:pPr>
      <w:r>
        <w:rPr>
          <w:bCs/>
          <w:b/>
        </w:rPr>
        <w:t xml:space="preserve">FirstRand Capital:</w:t>
      </w:r>
      <w:r>
        <w:t xml:space="preserve"> </w:t>
      </w:r>
      <w:r>
        <w:t xml:space="preserve">Adoption of Astronomer for regulatory reporting automation, achieving 99.8% compliance accuracy in South African Financial Intelligence Centre Act (FICA) reporting.</w:t>
      </w:r>
    </w:p>
    <w:bookmarkEnd w:id="22"/>
    <w:bookmarkStart w:id="23" w:name="X91221fa5d5eadeb4c9f7bd93afbb378c8296bd6"/>
    <w:p>
      <w:pPr>
        <w:pStyle w:val="Heading2"/>
      </w:pPr>
      <w:r>
        <w:t xml:space="preserve">IV. Strategic Market Differentiation: Why Astronomer Wins in Johannesburg</w:t>
      </w:r>
    </w:p>
    <w:p>
      <w:pPr>
        <w:pStyle w:val="FirstParagraph"/>
      </w:pPr>
      <w:r>
        <w:t xml:space="preserve">Astronomer's success in South Africa Johannesburg stems from three strategic advantages:</w:t>
      </w:r>
    </w:p>
    <w:p>
      <w:pPr>
        <w:numPr>
          <w:ilvl w:val="0"/>
          <w:numId w:val="1002"/>
        </w:numPr>
        <w:pStyle w:val="Compact"/>
      </w:pPr>
      <w:r>
        <w:rPr>
          <w:bCs/>
          <w:b/>
        </w:rPr>
        <w:t xml:space="preserve">Cost Efficiency:</w:t>
      </w:r>
      <w:r>
        <w:t xml:space="preserve"> </w:t>
      </w:r>
      <w:r>
        <w:t xml:space="preserve">Unlike proprietary platforms, Astronomer eliminates per-node licensing fees critical for cost-conscious African enterprises. A Standard Bank internal analysis revealed 63% lower total cost of ownership versus competitors over a 5-year period.</w:t>
      </w:r>
    </w:p>
    <w:p>
      <w:pPr>
        <w:numPr>
          <w:ilvl w:val="0"/>
          <w:numId w:val="1002"/>
        </w:numPr>
        <w:pStyle w:val="Compact"/>
      </w:pPr>
      <w:r>
        <w:rPr>
          <w:bCs/>
          <w:b/>
        </w:rPr>
        <w:t xml:space="preserve">Local Technical Enablement:</w:t>
      </w:r>
      <w:r>
        <w:t xml:space="preserve"> </w:t>
      </w:r>
      <w:r>
        <w:t xml:space="preserve">Our Johannesburg-based technical team (12 engineers, including certified Airflow architects) provides same-day support and on-premise implementation – addressing critical pain points for clients facing data sovereignty requirements under South Africa's POPIA (Protection of Personal Information Act).</w:t>
      </w:r>
    </w:p>
    <w:p>
      <w:pPr>
        <w:numPr>
          <w:ilvl w:val="0"/>
          <w:numId w:val="1002"/>
        </w:numPr>
        <w:pStyle w:val="Compact"/>
      </w:pPr>
      <w:r>
        <w:rPr>
          <w:bCs/>
          <w:b/>
        </w:rPr>
        <w:t xml:space="preserve">Industry-Specific Solutions:</w:t>
      </w:r>
      <w:r>
        <w:t xml:space="preserve"> </w:t>
      </w:r>
      <w:r>
        <w:t xml:space="preserve">We've developed pre-configured templates for Johannesburg's key industries: Financial Services Compliance Pack (used by 83% of banking clients), Retail Inventory Optimization, and Mining Operations Analytics – accelerating deployment from 12 weeks to 6 weeks.</w:t>
      </w:r>
    </w:p>
    <w:bookmarkEnd w:id="23"/>
    <w:bookmarkStart w:id="24" w:name="v.-challenges-and-adaptive-strategies"/>
    <w:p>
      <w:pPr>
        <w:pStyle w:val="Heading2"/>
      </w:pPr>
      <w:r>
        <w:t xml:space="preserve">V. Challenges and Adaptive Strategies</w:t>
      </w:r>
    </w:p>
    <w:p>
      <w:pPr>
        <w:pStyle w:val="FirstParagraph"/>
      </w:pPr>
      <w:r>
        <w:t xml:space="preserve">While market adoption has been strong, we faced unique Johannesburg challenges requiring tailored solutions:</w:t>
      </w:r>
    </w:p>
    <w:p>
      <w:pPr>
        <w:numPr>
          <w:ilvl w:val="0"/>
          <w:numId w:val="1003"/>
        </w:numPr>
        <w:pStyle w:val="Compact"/>
      </w:pPr>
      <w:r>
        <w:rPr>
          <w:bCs/>
          <w:b/>
        </w:rPr>
        <w:t xml:space="preserve">Infrastructure Variability:</w:t>
      </w:r>
      <w:r>
        <w:t xml:space="preserve"> </w:t>
      </w:r>
      <w:r>
        <w:t xml:space="preserve">Many Johannesburg enterprises operate on legacy mainframes alongside modern cloud environments. Astronomer's hybrid-cloud architecture allowed seamless integration without costly infrastructure overhauls.</w:t>
      </w:r>
    </w:p>
    <w:p>
      <w:pPr>
        <w:numPr>
          <w:ilvl w:val="0"/>
          <w:numId w:val="1003"/>
        </w:numPr>
        <w:pStyle w:val="Compact"/>
      </w:pPr>
      <w:r>
        <w:rPr>
          <w:bCs/>
          <w:b/>
        </w:rPr>
        <w:t xml:space="preserve">Talent Shortage:</w:t>
      </w:r>
      <w:r>
        <w:t xml:space="preserve"> </w:t>
      </w:r>
      <w:r>
        <w:t xml:space="preserve">Local data engineering talent scarcity was mitigated through our "Astronomer Academy" program, training 47 Johannesburg-based professionals in Airflow best practices – now supporting client implementations.</w:t>
      </w:r>
    </w:p>
    <w:bookmarkEnd w:id="24"/>
    <w:bookmarkStart w:id="25" w:name="X38f7b7a16528ad19ad9cf1f5b949c6730a77093"/>
    <w:p>
      <w:pPr>
        <w:pStyle w:val="Heading2"/>
      </w:pPr>
      <w:r>
        <w:t xml:space="preserve">VI. Future Outlook: South Africa Johannesburg Growth Trajectory</w:t>
      </w:r>
    </w:p>
    <w:p>
      <w:pPr>
        <w:pStyle w:val="FirstParagraph"/>
      </w:pPr>
      <w:r>
        <w:t xml:space="preserve">Based on current momentum, we project the Johannesburg market will contribute R85M in annual revenue by Q4 2024 – a 3x increase from 2023. Key initiatives for the next quarter include:</w:t>
      </w:r>
    </w:p>
    <w:p>
      <w:pPr>
        <w:numPr>
          <w:ilvl w:val="0"/>
          <w:numId w:val="1004"/>
        </w:numPr>
        <w:pStyle w:val="Compact"/>
      </w:pPr>
      <w:r>
        <w:t xml:space="preserve">Establishing a dedicated Astronomer Innovation Lab in Sandton, Johannesburg's financial district, to co-develop solutions with local enterprises.</w:t>
      </w:r>
    </w:p>
    <w:p>
      <w:pPr>
        <w:numPr>
          <w:ilvl w:val="0"/>
          <w:numId w:val="1004"/>
        </w:numPr>
        <w:pStyle w:val="Compact"/>
      </w:pPr>
      <w:r>
        <w:t xml:space="preserve">Leveraging South Africa's national AI strategy (launched July 2023) to integrate Astronomer with government-backed data initiatives like the National Data Ecosystem.</w:t>
      </w:r>
    </w:p>
    <w:p>
      <w:pPr>
        <w:numPr>
          <w:ilvl w:val="0"/>
          <w:numId w:val="1004"/>
        </w:numPr>
        <w:pStyle w:val="Compact"/>
      </w:pPr>
      <w:r>
        <w:t xml:space="preserve">Expanding partnerships with Johannesburg-based cloud providers (NexGen Cloud, Mweb) for bundled offerings targeting SMBs – a currently underserved segment.</w:t>
      </w:r>
    </w:p>
    <w:bookmarkEnd w:id="25"/>
    <w:bookmarkStart w:id="26" w:name="X3802d2fb7e40f6ee4249609c65f14067e26f710"/>
    <w:p>
      <w:pPr>
        <w:pStyle w:val="Heading2"/>
      </w:pPr>
      <w:r>
        <w:t xml:space="preserve">VII. Conclusion: Astronomer as South Africa's Data Orchestration Leader</w:t>
      </w:r>
    </w:p>
    <w:p>
      <w:pPr>
        <w:pStyle w:val="FirstParagraph"/>
      </w:pPr>
      <w:r>
        <w:t xml:space="preserve">This Sales Report conclusively demonstrates that Astronomer has become the market leader in data orchestration for Johannesburg enterprises, surpassing both global competitors and local solutions through technical excellence and market understanding. The 147% YoY growth isn't merely a sales statistic – it represents 83 South African businesses achieving measurable business outcomes by choosing Astronomer to solve their most complex data challenges. As South Africa positions itself as Africa's digital frontier, the Johannesburg market will remain central to Astronomer's global growth strategy. We recommend doubling down on our local investment in the Johannesburg hub, where we've proven that our platform delivers unmatched value in one of the world's most dynamic emerging markets.</w:t>
      </w:r>
    </w:p>
    <w:p>
      <w:pPr>
        <w:pStyle w:val="BodyText"/>
      </w:pPr>
      <w:r>
        <w:rPr>
          <w:bCs/>
          <w:b/>
        </w:rPr>
        <w:t xml:space="preserve">Prepared by:</w:t>
      </w:r>
      <w:r>
        <w:t xml:space="preserve"> </w:t>
      </w:r>
      <w:r>
        <w:t xml:space="preserve">Johannesburg Sales Operations Team, Astronomer</w:t>
      </w:r>
      <w:r>
        <w:br/>
      </w:r>
      <w:r>
        <w:rPr>
          <w:bCs/>
          <w:b/>
        </w:rPr>
        <w:t xml:space="preserve">Regional Director:</w:t>
      </w:r>
      <w:r>
        <w:t xml:space="preserve"> </w:t>
      </w:r>
      <w:r>
        <w:t xml:space="preserve">Thabo Molefe</w:t>
      </w:r>
      <w:r>
        <w:br/>
      </w:r>
      <w:r>
        <w:rPr>
          <w:bCs/>
          <w:b/>
        </w:rPr>
        <w:t xml:space="preserve">Contact:</w:t>
      </w:r>
      <w:r>
        <w:t xml:space="preserve"> </w:t>
      </w:r>
      <w:r>
        <w:t xml:space="preserve">thabo.molefe@astronomer.io | +27 11 800 4567</w:t>
      </w:r>
    </w:p>
    <w:p>
      <w:pPr>
        <w:pStyle w:val="BodyText"/>
      </w:pPr>
      <w:r>
        <w:rPr>
          <w:iCs/>
          <w:i/>
        </w:rPr>
        <w:t xml:space="preserve">Astronomer: The Open Data Orchestration Platform. Built for the world's most demanding data workflows.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South Africa Johannesburg Market Performance</dc:title>
  <dc:creator/>
  <dc:language>en</dc:language>
  <cp:keywords/>
  <dcterms:created xsi:type="dcterms:W3CDTF">2026-07-25T08:00:59Z</dcterms:created>
  <dcterms:modified xsi:type="dcterms:W3CDTF">2026-07-25T08:00:59Z</dcterms:modified>
</cp:coreProperties>
</file>

<file path=docProps/custom.xml><?xml version="1.0" encoding="utf-8"?>
<Properties xmlns="http://schemas.openxmlformats.org/officeDocument/2006/custom-properties" xmlns:vt="http://schemas.openxmlformats.org/officeDocument/2006/docPropsVTypes"/>
</file>