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a8abe8de87e757d2e5cc220527a7f52fce898e1"/>
    <w:p>
      <w:pPr>
        <w:pStyle w:val="Heading1"/>
      </w:pPr>
      <w:r>
        <w:t xml:space="preserve">Astronomer Sales Report: Strategic Market Performance in Sri Lanka Colombo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Global Executive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Astronomer platform in Sri Lanka's Colombo business hub during Q3 2023. As the premier data orchestration solution for modern analytics teams, Astronomer has established significant traction within Colombo's burgeoning tech and financial sectors. This report confirms a 147% year-over-year revenue growth in Sri Lanka Colombo, with total sales reaching $485,000 during the quarter. The success is directly attributed to our tailored localization strategy and deep understanding of Sri Lankan market dynamics. This Sales Report underscores Astronomer's strategic positioning as the preferred analytics platform for Colombo-based enterprises navigating digital transformation.</w:t>
      </w:r>
    </w:p>
    <w:bookmarkEnd w:id="20"/>
    <w:bookmarkStart w:id="21" w:name="ii.-sri-lanka-colombo-market-context"/>
    <w:p>
      <w:pPr>
        <w:pStyle w:val="Heading2"/>
      </w:pPr>
      <w:r>
        <w:t xml:space="preserve">II. Sri Lanka Colombo Market Context</w:t>
      </w:r>
    </w:p>
    <w:p>
      <w:pPr>
        <w:pStyle w:val="FirstParagraph"/>
      </w:pPr>
      <w:r>
        <w:t xml:space="preserve">Colombo, the commercial capital of Sri Lanka, represents a critical growth frontier for global SaaS providers. With 78% of Sri Lanka's GDP generated in this metropolitan area and over 300 multinational corporations headquartered here, the market presents exceptional opportunities. The Colombo tech ecosystem has grown by 22% annually since 2019, driven by government digital initiatives like "Sri Lanka Digital Economy Roadmap" and strong IT outsourcing demand from ASEAN markets. In this dynamic landscape, Astronomer has emerged as the analytics platform of choice for financial institutions and e-commerce firms seeking to leverage data with minimal infrastructure overhead.</w:t>
      </w:r>
    </w:p>
    <w:bookmarkEnd w:id="21"/>
    <w:bookmarkStart w:id="22" w:name="Xc97e69a2d4074aa6367d3885c22ad1673fb45b4"/>
    <w:p>
      <w:pPr>
        <w:pStyle w:val="Heading2"/>
      </w:pPr>
      <w:r>
        <w:t xml:space="preserve">III. Astronomer Sales Performance in Colombo: Key Metrics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(USD)</w:t>
      </w:r>
    </w:p>
    <w:p>
      <w:pPr>
        <w:pStyle w:val="BodyText"/>
      </w:pPr>
      <w:r>
        <w:t xml:space="preserve">$485,000</w:t>
      </w:r>
    </w:p>
    <w:p>
      <w:pPr>
        <w:pStyle w:val="BodyText"/>
      </w:pPr>
      <w:r>
        <w:t xml:space="preserve">$196,000</w:t>
      </w:r>
    </w:p>
    <w:p>
      <w:pPr>
        <w:pStyle w:val="BodyText"/>
      </w:pPr>
      <w:r>
        <w:t xml:space="preserve">+147%</w:t>
      </w:r>
    </w:p>
    <w:p>
      <w:pPr>
        <w:pStyle w:val="BodyText"/>
      </w:pPr>
      <w:r>
        <w:t xml:space="preserve">New Enterprise Customers</w:t>
      </w:r>
    </w:p>
    <w:p>
      <w:pPr>
        <w:pStyle w:val="BodyText"/>
      </w:pPr>
      <w:r>
        <w:t xml:space="preserve">18</w:t>
      </w:r>
    </w:p>
    <w:p>
      <w:pPr>
        <w:pStyle w:val="BodyText"/>
      </w:pPr>
      <w:r>
        <w:t xml:space="preserve">7</w:t>
      </w:r>
    </w:p>
    <w:p>
      <w:pPr>
        <w:pStyle w:val="BodyText"/>
      </w:pPr>
      <w:r>
        <w:t xml:space="preserve">+157%</w:t>
      </w:r>
    </w:p>
    <w:p>
      <w:pPr>
        <w:pStyle w:val="BodyText"/>
      </w:pPr>
      <w:r>
        <w:t xml:space="preserve">Expansion Revenue (Existing Clients)</w:t>
      </w:r>
    </w:p>
    <w:p>
      <w:pPr>
        <w:pStyle w:val="BodyText"/>
      </w:pPr>
      <w:r>
        <w:t xml:space="preserve">$220,000</w:t>
      </w:r>
    </w:p>
    <w:p>
      <w:pPr>
        <w:pStyle w:val="BodyText"/>
      </w:pPr>
      <w:r>
        <w:t xml:space="preserve">$85,000</w:t>
      </w:r>
    </w:p>
    <w:p>
      <w:pPr>
        <w:pStyle w:val="BodyText"/>
      </w:pPr>
      <w:r>
        <w:t xml:space="preserve">+159%</w:t>
      </w:r>
    </w:p>
    <w:p>
      <w:pPr>
        <w:pStyle w:val="BodyText"/>
      </w:pPr>
      <w:r>
        <w:t xml:space="preserve">Market Penetration Rate</w:t>
      </w:r>
    </w:p>
    <w:p>
      <w:pPr>
        <w:pStyle w:val="BodyText"/>
      </w:pPr>
      <w:r>
        <w:t xml:space="preserve">34%</w:t>
      </w:r>
    </w:p>
    <w:p>
      <w:pPr>
        <w:pStyle w:val="BodyText"/>
      </w:pPr>
      <w:r>
        <w:t xml:space="preserve">12%</w:t>
      </w:r>
    </w:p>
    <w:p>
      <w:pPr>
        <w:pStyle w:val="BodyText"/>
      </w:pPr>
      <w:r>
        <w:t xml:space="preserve">+22pp</w:t>
      </w:r>
    </w:p>
    <w:bookmarkEnd w:id="22"/>
    <w:bookmarkStart w:id="23" w:name="iv.-success-drivers-in-sri-lanka-colombo"/>
    <w:p>
      <w:pPr>
        <w:pStyle w:val="Heading2"/>
      </w:pPr>
      <w:r>
        <w:t xml:space="preserve">IV. Success Drivers in Sri Lanka Colombo</w:t>
      </w:r>
    </w:p>
    <w:p>
      <w:pPr>
        <w:pStyle w:val="FirstParagraph"/>
      </w:pPr>
      <w:r>
        <w:rPr>
          <w:bCs/>
          <w:b/>
        </w:rPr>
        <w:t xml:space="preserve">A. Hyper-Localized Implementation:</w:t>
      </w:r>
      <w:r>
        <w:t xml:space="preserve"> </w:t>
      </w:r>
      <w:r>
        <w:t xml:space="preserve">Our team in Colombo developed a region-specific onboarding protocol that addresses key local pain points: currency conversion for pricing, Sinhala/Tamil language support in documentation, and compliance with Sri Lanka's Data Protection Act. This customization directly contributed to 89% customer retention rate – 32 points above global average.</w:t>
      </w:r>
    </w:p>
    <w:p>
      <w:pPr>
        <w:pStyle w:val="BodyText"/>
      </w:pPr>
      <w:r>
        <w:rPr>
          <w:bCs/>
          <w:b/>
        </w:rPr>
        <w:t xml:space="preserve">B. Strategic Partnerships:</w:t>
      </w:r>
      <w:r>
        <w:t xml:space="preserve"> </w:t>
      </w:r>
      <w:r>
        <w:t xml:space="preserve">Critical alliances with Colombo-based IT service leaders like SLT Mobiili and Ceylon Business Solutions accelerated market entry. These partners now account for 64% of new business in Sri Lanka Colombo, leveraging their deep relationships across banks and retail chains.</w:t>
      </w:r>
    </w:p>
    <w:p>
      <w:pPr>
        <w:pStyle w:val="BodyText"/>
      </w:pPr>
      <w:r>
        <w:rPr>
          <w:bCs/>
          <w:b/>
        </w:rPr>
        <w:t xml:space="preserve">C. Sector-Specific Value Proposition:</w:t>
      </w:r>
      <w:r>
        <w:t xml:space="preserve"> </w:t>
      </w:r>
      <w:r>
        <w:t xml:space="preserve">We developed targeted solutions for Colombo's dominant sectors:</w:t>
      </w:r>
    </w:p>
    <w:p>
      <w:pPr>
        <w:numPr>
          <w:ilvl w:val="0"/>
          <w:numId w:val="1001"/>
        </w:numPr>
        <w:pStyle w:val="Compact"/>
      </w:pPr>
      <w:r>
        <w:rPr>
          <w:iCs/>
          <w:i/>
        </w:rPr>
        <w:t xml:space="preserve">Financial Services:</w:t>
      </w:r>
      <w:r>
        <w:t xml:space="preserve"> </w:t>
      </w:r>
      <w:r>
        <w:t xml:space="preserve">Integrated with Bank of Ceylon's core banking systems for real-time fraud detection</w:t>
      </w:r>
    </w:p>
    <w:bookmarkEnd w:id="23"/>
    <w:bookmarkStart w:id="24" w:name="X17393112103792e56481f0de33e0069e34558d4"/>
    <w:p>
      <w:pPr>
        <w:pStyle w:val="Heading2"/>
      </w:pPr>
      <w:r>
        <w:t xml:space="preserve">V. Challenges and Solutions in the Sri Lanka Colombo Market</w:t>
      </w:r>
    </w:p>
    <w:p>
      <w:pPr>
        <w:pStyle w:val="FirstParagraph"/>
      </w:pPr>
      <w:r>
        <w:t xml:space="preserve">The initial market entry faced two significant hurdles: limited local technical expertise in data orchestration, and price sensitivity among SMEs. Our Sales Report details how we overcame these:</w:t>
      </w:r>
    </w:p>
    <w:p>
      <w:pPr>
        <w:pStyle w:val="BodyText"/>
      </w:pPr>
      <w:r>
        <w:rPr>
          <w:bCs/>
          <w:b/>
        </w:rPr>
        <w:t xml:space="preserve">Challenge 1: Technical Skill Gap</w:t>
      </w:r>
      <w:r>
        <w:br/>
      </w:r>
      <w:r>
        <w:t xml:space="preserve">Colombo's analytics talent pool lacked experience with modern orchestration tools. Our solution was to establish the</w:t>
      </w:r>
      <w:r>
        <w:t xml:space="preserve"> </w:t>
      </w:r>
      <w:r>
        <w:rPr>
          <w:iCs/>
          <w:i/>
        </w:rPr>
        <w:t xml:space="preserve">Astronomer Academy Colombo</w:t>
      </w:r>
      <w:r>
        <w:t xml:space="preserve">, offering certified training in partnership with University of Colombo. This program has now trained 247 local data engineers, directly addressing the skills shortage and creating a talent pipeline for our customers.</w:t>
      </w:r>
    </w:p>
    <w:p>
      <w:pPr>
        <w:pStyle w:val="BodyText"/>
      </w:pPr>
      <w:r>
        <w:rPr>
          <w:bCs/>
          <w:b/>
        </w:rPr>
        <w:t xml:space="preserve">Challenge 2: Price Sensitivity</w:t>
      </w:r>
      <w:r>
        <w:br/>
      </w:r>
      <w:r>
        <w:t xml:space="preserve">Many Sri Lankan SMEs viewed analytics platforms as "premium" solutions. We introduced the</w:t>
      </w:r>
      <w:r>
        <w:t xml:space="preserve"> </w:t>
      </w:r>
      <w:r>
        <w:rPr>
          <w:iCs/>
          <w:i/>
        </w:rPr>
        <w:t xml:space="preserve">Astronomer Express</w:t>
      </w:r>
      <w:r>
        <w:t xml:space="preserve"> </w:t>
      </w:r>
      <w:r>
        <w:t xml:space="preserve">tier – a simplified, usage-based pricing model starting at $49/month for micro-businesses. This approach captured 123 new SMB customers in Q3 alone, representing 68% of our new enterprise sign-ups.</w:t>
      </w:r>
    </w:p>
    <w:bookmarkEnd w:id="24"/>
    <w:bookmarkStart w:id="25" w:name="X244eff9450a60aa0668e7f12e6c404367611d14"/>
    <w:p>
      <w:pPr>
        <w:pStyle w:val="Heading2"/>
      </w:pPr>
      <w:r>
        <w:t xml:space="preserve">VI. Future Outlook: Astronomer's Strategic Positioning in Sri Lanka Colombo</w:t>
      </w:r>
    </w:p>
    <w:p>
      <w:pPr>
        <w:pStyle w:val="FirstParagraph"/>
      </w:pPr>
      <w:r>
        <w:t xml:space="preserve">Building on this momentum, we project $750,000 in Q4 revenue for Sri Lanka Colombo – a 55% quarterly increase. Our strategic focus for the next 12 months includes:</w:t>
      </w:r>
    </w:p>
    <w:p>
      <w:pPr>
        <w:numPr>
          <w:ilvl w:val="0"/>
          <w:numId w:val="1002"/>
        </w:numPr>
        <w:pStyle w:val="Compact"/>
      </w:pPr>
      <w:r>
        <w:t xml:space="preserve">Launching a Colombo-based support center with 24/7 local language coverage</w:t>
      </w:r>
    </w:p>
    <w:p>
      <w:pPr>
        <w:numPr>
          <w:ilvl w:val="0"/>
          <w:numId w:val="1002"/>
        </w:numPr>
        <w:pStyle w:val="Compact"/>
      </w:pPr>
      <w:r>
        <w:t xml:space="preserve">Developing integrations with Sri Lankan government data portals (e.g., e-Services Platform)</w:t>
      </w:r>
    </w:p>
    <w:p>
      <w:pPr>
        <w:numPr>
          <w:ilvl w:val="0"/>
          <w:numId w:val="1002"/>
        </w:numPr>
        <w:pStyle w:val="Compact"/>
      </w:pPr>
      <w:r>
        <w:t xml:space="preserve">Partnering with Colombo Stock Exchange to create industry analytics benchmarks</w:t>
      </w:r>
    </w:p>
    <w:p>
      <w:pPr>
        <w:pStyle w:val="FirstParagraph"/>
      </w:pPr>
      <w:r>
        <w:t xml:space="preserve">The Sri Lanka Colombo market now represents 4.3% of Astronomer's global enterprise revenue – up from 1.7% in Q3 2022. This trajectory confirms our strategic decision to prioritize Colombo as a Tier-1 market, not just a regional outpost.</w:t>
      </w:r>
    </w:p>
    <w:bookmarkEnd w:id="25"/>
    <w:bookmarkStart w:id="27" w:name="X7498ce00f27d083214ce712c23c0a75f9086f6c"/>
    <w:p>
      <w:pPr>
        <w:pStyle w:val="Heading2"/>
      </w:pPr>
      <w:r>
        <w:t xml:space="preserve">VII. Conclusion: The Astronomer Advantage in Sri Lanka Colombo</w:t>
      </w:r>
    </w:p>
    <w:p>
      <w:pPr>
        <w:pStyle w:val="FirstParagraph"/>
      </w:pPr>
      <w:r>
        <w:t xml:space="preserve">This Sales Report conclusively demonstrates that Astronomer has transcended being merely a product to become an essential catalyst for digital maturity in Sri Lanka Colombo. Our success stems from treating Colombo not as a generic market but as a distinct economic ecosystem with unique cultural and operational dynamics. By embedding our solution within Colombo's business fabric – through localized support, sector-specific value creation, and talent development – Astronomer has become synonymous with data-driven growth for Sri Lankan enterprises.</w:t>
      </w:r>
    </w:p>
    <w:p>
      <w:pPr>
        <w:pStyle w:val="BodyText"/>
      </w:pPr>
      <w:r>
        <w:t xml:space="preserve">As Sri Lanka accelerates its digital economy ambitions under the "Digital Sri Lanka" initiative, Astronomer stands uniquely positioned to power this transformation. The Colombo market exemplifies how a global platform achieves hyper-local success through strategic adaptation. We confidently project that by Q1 2024, Astronomer will achieve 50% market penetration in Colombo's top 100 financial and technology firms – setting the standard for international SaaS adoption in emerging markets.</w:t>
      </w:r>
    </w:p>
    <w:p>
      <w:pPr>
        <w:pStyle w:val="BodyText"/>
      </w:pPr>
      <w:r>
        <w:rPr>
          <w:bCs/>
          <w:b/>
        </w:rPr>
        <w:t xml:space="preserve">Prepared By:</w:t>
      </w:r>
      <w:r>
        <w:t xml:space="preserve"> </w:t>
      </w:r>
      <w:r>
        <w:t xml:space="preserve">Regional Sales Director, South Asia</w:t>
      </w:r>
      <w:r>
        <w:br/>
      </w:r>
      <w:r>
        <w:rPr>
          <w:bCs/>
          <w:b/>
        </w:rPr>
        <w:t xml:space="preserve">Contact:</w:t>
      </w:r>
      <w:r>
        <w:t xml:space="preserve"> </w:t>
      </w:r>
      <w:r>
        <w:t xml:space="preserve">colombo.sales@astronomer.io | +94 11 234 5678</w:t>
      </w:r>
    </w:p>
    <w:bookmarkStart w:id="26" w:name="acknowledgements"/>
    <w:p>
      <w:pPr>
        <w:pStyle w:val="Heading3"/>
      </w:pPr>
      <w:r>
        <w:t xml:space="preserve">Acknowledgements</w:t>
      </w:r>
    </w:p>
    <w:p>
      <w:pPr>
        <w:pStyle w:val="FirstParagraph"/>
      </w:pPr>
      <w:r>
        <w:t xml:space="preserve">We extend special gratitude to our Colombo-based team for their exceptional market insights, and to Sri Lankan customers including Lanka Finance PLC and Ceylon Tea Exporters for their partnership in validating our localized approach.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Sri Lanka Colombo Market</dc:title>
  <dc:creator/>
  <dc:language>en</dc:language>
  <cp:keywords/>
  <dcterms:created xsi:type="dcterms:W3CDTF">2025-12-12T16:24:16Z</dcterms:created>
  <dcterms:modified xsi:type="dcterms:W3CDTF">2025-12-12T16:24:16Z</dcterms:modified>
</cp:coreProperties>
</file>

<file path=docProps/custom.xml><?xml version="1.0" encoding="utf-8"?>
<Properties xmlns="http://schemas.openxmlformats.org/officeDocument/2006/custom-properties" xmlns:vt="http://schemas.openxmlformats.org/officeDocument/2006/docPropsVTypes"/>
</file>