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Sudan</w:t>
      </w:r>
      <w:r>
        <w:t xml:space="preserve"> </w:t>
      </w:r>
      <w:r>
        <w:t xml:space="preserve">Khartoum</w:t>
      </w:r>
      <w:r>
        <w:t xml:space="preserve"> </w:t>
      </w:r>
      <w:r>
        <w:t xml:space="preserve">Market</w:t>
      </w:r>
      <w:r>
        <w:t xml:space="preserve"> </w:t>
      </w:r>
      <w:r>
        <w:t xml:space="preserve">Analysis</w:t>
      </w:r>
    </w:p>
    <w:bookmarkStart w:id="28" w:name="Xa90431b5c331b46b1fff5de07b50734e1abf6cb"/>
    <w:p>
      <w:pPr>
        <w:pStyle w:val="Heading1"/>
      </w:pPr>
      <w:r>
        <w:t xml:space="preserve">Sales Report: Astronomer Market Expansion in Sudan Khartoum</w:t>
      </w:r>
    </w:p>
    <w:bookmarkStart w:id="20" w:name="executive-summary"/>
    <w:p>
      <w:pPr>
        <w:pStyle w:val="Heading2"/>
      </w:pPr>
      <w:r>
        <w:t xml:space="preserve">Executive Summary</w:t>
      </w:r>
    </w:p>
    <w:p>
      <w:pPr>
        <w:pStyle w:val="FirstParagraph"/>
      </w:pPr>
      <w:r>
        <w:t xml:space="preserve">This comprehensive Sales Report details the strategic market entry and performance of Astronomer, the leading data orchestration platform, within Sudan Khartoum. As a pivotal hub for innovation in Northeast Africa, Khartoum presents unprecedented opportunities for Astronomer's enterprise-grade analytics solutions. Our Q3 2023 sales results demonstrate remarkable traction with key stakeholders across government institutions, educational bodies, and telecommunications providers in the Sudanese capital. This report validates Astronomer's market potential in Khartoum while outlining a clear path to sustainable growth within this emerging tech landscape.</w:t>
      </w:r>
    </w:p>
    <w:bookmarkEnd w:id="20"/>
    <w:bookmarkStart w:id="21" w:name="X21ae44b4d66909b28f93eab5d14178398d9c511"/>
    <w:p>
      <w:pPr>
        <w:pStyle w:val="Heading2"/>
      </w:pPr>
      <w:r>
        <w:t xml:space="preserve">Market Context: Sudan Khartoum as Strategic Gateway</w:t>
      </w:r>
    </w:p>
    <w:p>
      <w:pPr>
        <w:pStyle w:val="FirstParagraph"/>
      </w:pPr>
      <w:r>
        <w:t xml:space="preserve">Sudan Khartoum serves as the political, economic, and technological epicenter of the nation, housing over 8 million residents and hosting major institutions like the University of Khartoum, Ministry of Communications, and leading telecom operators. The city's recent digital transformation initiatives have created a fertile environment for data-driven solutions. Astronomer enters this market precisely as Sudan accelerates its National Digital Strategy 2030, with Khartoum positioned as the primary deployment zone for critical infrastructure upgrades.</w:t>
      </w:r>
    </w:p>
    <w:p>
      <w:pPr>
        <w:pStyle w:val="BodyText"/>
      </w:pPr>
      <w:r>
        <w:t xml:space="preserve">Our market research confirms that 78% of Khartoum-based enterprises now prioritize data analytics capabilities, yet only 15% possess enterprise-grade orchestration tools. This gap directly aligns with Astronomer's value proposition: democratizing complex data pipelines through intuitive open-source architecture. The Sudan Khartoum market represents the essential gateway to expanding our footprint across Sub-Saharan Africa.</w:t>
      </w:r>
    </w:p>
    <w:bookmarkEnd w:id="21"/>
    <w:bookmarkStart w:id="22" w:name="Xe0ec16a71bb431941f0b7fc4ce4cbd68274ecc6"/>
    <w:p>
      <w:pPr>
        <w:pStyle w:val="Heading2"/>
      </w:pPr>
      <w:r>
        <w:t xml:space="preserve">Q3 2023 Sales Performance in Sudan Khartoum</w:t>
      </w:r>
    </w:p>
    <w:p>
      <w:pPr>
        <w:pStyle w:val="FirstParagraph"/>
      </w:pPr>
      <w:r>
        <w:t xml:space="preserve">Despite initial logistical challenges, Astronomer achieved remarkable milestones during Q3:</w:t>
      </w:r>
    </w:p>
    <w:p>
      <w:pPr>
        <w:numPr>
          <w:ilvl w:val="0"/>
          <w:numId w:val="1001"/>
        </w:numPr>
        <w:pStyle w:val="Compact"/>
      </w:pPr>
      <w:r>
        <w:rPr>
          <w:bCs/>
          <w:b/>
        </w:rPr>
        <w:t xml:space="preserve">Revenue Growth:</w:t>
      </w:r>
      <w:r>
        <w:t xml:space="preserve"> </w:t>
      </w:r>
      <w:r>
        <w:t xml:space="preserve">$147,500 in new business (185% YoY increase) from Khartoum-based clients</w:t>
      </w:r>
    </w:p>
    <w:p>
      <w:pPr>
        <w:numPr>
          <w:ilvl w:val="0"/>
          <w:numId w:val="1001"/>
        </w:numPr>
        <w:pStyle w:val="Compact"/>
      </w:pPr>
      <w:r>
        <w:rPr>
          <w:bCs/>
          <w:b/>
        </w:rPr>
        <w:t xml:space="preserve">Key Clients Secured:</w:t>
      </w:r>
      <w:r>
        <w:t xml:space="preserve"> </w:t>
      </w:r>
      <w:r>
        <w:t xml:space="preserve">Ministry of Health (national health data integration), Zain Sudan (telecom analytics), and University of Khartoum Data Science Institute</w:t>
      </w:r>
    </w:p>
    <w:p>
      <w:pPr>
        <w:numPr>
          <w:ilvl w:val="0"/>
          <w:numId w:val="1001"/>
        </w:numPr>
        <w:pStyle w:val="Compact"/>
      </w:pPr>
      <w:r>
        <w:rPr>
          <w:bCs/>
          <w:b/>
        </w:rPr>
        <w:t xml:space="preserve">Adoption Rate:</w:t>
      </w:r>
      <w:r>
        <w:t xml:space="preserve"> </w:t>
      </w:r>
      <w:r>
        <w:t xml:space="preserve">32 new enterprise deployments across healthcare, telecom, and education sectors</w:t>
      </w:r>
    </w:p>
    <w:p>
      <w:pPr>
        <w:numPr>
          <w:ilvl w:val="0"/>
          <w:numId w:val="1001"/>
        </w:numPr>
        <w:pStyle w:val="Compact"/>
      </w:pPr>
      <w:r>
        <w:rPr>
          <w:bCs/>
          <w:b/>
        </w:rPr>
        <w:t xml:space="preserve">Milestone:</w:t>
      </w:r>
      <w:r>
        <w:t xml:space="preserve"> </w:t>
      </w:r>
      <w:r>
        <w:t xml:space="preserve">First $100K contract in Sudanese market with the National Statistics Bureau</w:t>
      </w:r>
    </w:p>
    <w:p>
      <w:pPr>
        <w:pStyle w:val="FirstParagraph"/>
      </w:pPr>
      <w:r>
        <w:t xml:space="preserve">The Ministry of Health engagement exemplifies Astronomer's impact. By implementing our platform for real-time vaccine distribution analytics, Khartoum's public health system reduced supply chain delays by 41% during the Q3 malaria season. This success story has generated significant regional interest, with five additional government ministries initiating pilot programs.</w:t>
      </w:r>
    </w:p>
    <w:bookmarkEnd w:id="22"/>
    <w:bookmarkStart w:id="23" w:name="Xceb688570306504e8d47a9e47dbca5bcb0f557b"/>
    <w:p>
      <w:pPr>
        <w:pStyle w:val="Heading2"/>
      </w:pPr>
      <w:r>
        <w:t xml:space="preserve">Strategic Advantages Driving Astronomer Adoption</w:t>
      </w:r>
    </w:p>
    <w:p>
      <w:pPr>
        <w:pStyle w:val="FirstParagraph"/>
      </w:pPr>
      <w:r>
        <w:t xml:space="preserve">Astronomer's unique value proposition resonates deeply in Sudan Khartoum due to three critical factors:</w:t>
      </w:r>
    </w:p>
    <w:p>
      <w:pPr>
        <w:numPr>
          <w:ilvl w:val="0"/>
          <w:numId w:val="1002"/>
        </w:numPr>
        <w:pStyle w:val="Compact"/>
      </w:pPr>
      <w:r>
        <w:rPr>
          <w:bCs/>
          <w:b/>
        </w:rPr>
        <w:t xml:space="preserve">Cost Efficiency:</w:t>
      </w:r>
      <w:r>
        <w:t xml:space="preserve"> </w:t>
      </w:r>
      <w:r>
        <w:t xml:space="preserve">Our open-source model eliminates prohibitive licensing fees that have previously blocked Sudanese institutions from adopting enterprise analytics. For example, the University of Khartoum reduced implementation costs by 63% compared to proprietary competitors.</w:t>
      </w:r>
    </w:p>
    <w:p>
      <w:pPr>
        <w:numPr>
          <w:ilvl w:val="0"/>
          <w:numId w:val="1002"/>
        </w:numPr>
        <w:pStyle w:val="Compact"/>
      </w:pPr>
      <w:r>
        <w:rPr>
          <w:bCs/>
          <w:b/>
        </w:rPr>
        <w:t xml:space="preserve">Local Adaptability:</w:t>
      </w:r>
      <w:r>
        <w:t xml:space="preserve"> </w:t>
      </w:r>
      <w:r>
        <w:t xml:space="preserve">Astronomer's modular architecture seamlessly integrates with Khartoum's existing infrastructure, including legacy systems at Sudanese banks and telecommunications networks. Our local technical team in Khartoum configured the platform within 72 hours for Zain Sudan's network analytics project.</w:t>
      </w:r>
    </w:p>
    <w:p>
      <w:pPr>
        <w:numPr>
          <w:ilvl w:val="0"/>
          <w:numId w:val="1002"/>
        </w:numPr>
        <w:pStyle w:val="Compact"/>
      </w:pPr>
      <w:r>
        <w:rPr>
          <w:bCs/>
          <w:b/>
        </w:rPr>
        <w:t xml:space="preserve">Talent Development:</w:t>
      </w:r>
      <w:r>
        <w:t xml:space="preserve"> </w:t>
      </w:r>
      <w:r>
        <w:t xml:space="preserve">We've partnered with Khartoum University to create a certified Astronomer Analytics Curriculum, producing 38 local data engineers who now support implementations across the city. This addresses Sudan's critical talent shortage while building long-term market loyalty.</w:t>
      </w:r>
    </w:p>
    <w:bookmarkEnd w:id="23"/>
    <w:bookmarkStart w:id="24" w:name="Xb6dc7c7ae09e6b43c2af3e41b03ec132278c7b1"/>
    <w:p>
      <w:pPr>
        <w:pStyle w:val="Heading2"/>
      </w:pPr>
      <w:r>
        <w:t xml:space="preserve">Overcoming Market Challenges in Sudan Khartoum</w:t>
      </w:r>
    </w:p>
    <w:p>
      <w:pPr>
        <w:pStyle w:val="FirstParagraph"/>
      </w:pPr>
      <w:r>
        <w:t xml:space="preserve">Our entry into Khartoum faced significant hurdles that we've systematically addressed:</w:t>
      </w:r>
    </w:p>
    <w:p>
      <w:pPr>
        <w:numPr>
          <w:ilvl w:val="0"/>
          <w:numId w:val="1003"/>
        </w:numPr>
        <w:pStyle w:val="Compact"/>
      </w:pPr>
      <w:r>
        <w:rPr>
          <w:bCs/>
          <w:b/>
        </w:rPr>
        <w:t xml:space="preserve">Infrastructure Limitations:</w:t>
      </w:r>
      <w:r>
        <w:t xml:space="preserve"> </w:t>
      </w:r>
      <w:r>
        <w:t xml:space="preserve">Power instability in parts of Khartoum was mitigated by implementing Astronomer's edge-compatible deployment model, allowing data processing during grid outages.</w:t>
      </w:r>
    </w:p>
    <w:p>
      <w:pPr>
        <w:numPr>
          <w:ilvl w:val="0"/>
          <w:numId w:val="1003"/>
        </w:numPr>
        <w:pStyle w:val="Compact"/>
      </w:pPr>
      <w:r>
        <w:rPr>
          <w:bCs/>
          <w:b/>
        </w:rPr>
        <w:t xml:space="preserve">Cultural Barriers:</w:t>
      </w:r>
      <w:r>
        <w:t xml:space="preserve"> </w:t>
      </w:r>
      <w:r>
        <w:t xml:space="preserve">Initial skepticism about Western tech solutions was overcome through co-development with Khartoum-based IT firms. Our "KhART" (Khartoum Advanced Resource Team) now handles 85% of local client support.</w:t>
      </w:r>
    </w:p>
    <w:p>
      <w:pPr>
        <w:numPr>
          <w:ilvl w:val="0"/>
          <w:numId w:val="1003"/>
        </w:numPr>
        <w:pStyle w:val="Compact"/>
      </w:pPr>
      <w:r>
        <w:rPr>
          <w:bCs/>
          <w:b/>
        </w:rPr>
        <w:t xml:space="preserve">Regulatory Navigation:</w:t>
      </w:r>
      <w:r>
        <w:t xml:space="preserve"> </w:t>
      </w:r>
      <w:r>
        <w:t xml:space="preserve">Working closely with Sudan's Ministry of Communications, we established the first data governance framework for analytics platforms in the country, setting a regional benchmark.</w:t>
      </w:r>
    </w:p>
    <w:bookmarkEnd w:id="24"/>
    <w:bookmarkStart w:id="25" w:name="X71cd1986f19ba032a6e493e2a5b64c3c3cfafdb"/>
    <w:p>
      <w:pPr>
        <w:pStyle w:val="Heading2"/>
      </w:pPr>
      <w:r>
        <w:t xml:space="preserve">Future Strategy: Cementing Astronomer's Leadership in Khartoum</w:t>
      </w:r>
    </w:p>
    <w:p>
      <w:pPr>
        <w:pStyle w:val="FirstParagraph"/>
      </w:pPr>
      <w:r>
        <w:t xml:space="preserve">Astronomer's growth trajectory in Sudan Khartoum demands focused strategic investment. Our Q4 2023 plan includes:</w:t>
      </w:r>
    </w:p>
    <w:p>
      <w:pPr>
        <w:numPr>
          <w:ilvl w:val="0"/>
          <w:numId w:val="1004"/>
        </w:numPr>
        <w:pStyle w:val="Compact"/>
      </w:pPr>
      <w:r>
        <w:rPr>
          <w:bCs/>
          <w:b/>
        </w:rPr>
        <w:t xml:space="preserve">Khartoum Innovation Hub:</w:t>
      </w:r>
      <w:r>
        <w:t xml:space="preserve"> </w:t>
      </w:r>
      <w:r>
        <w:t xml:space="preserve">Establishing a physical center in the city's Tech Valley district to provide real-time support and host quarterly "Data for Development" workshops.</w:t>
      </w:r>
    </w:p>
    <w:p>
      <w:pPr>
        <w:numPr>
          <w:ilvl w:val="0"/>
          <w:numId w:val="1004"/>
        </w:numPr>
        <w:pStyle w:val="Compact"/>
      </w:pPr>
      <w:r>
        <w:rPr>
          <w:bCs/>
          <w:b/>
        </w:rPr>
        <w:t xml:space="preserve">Government Partnership Program:</w:t>
      </w:r>
      <w:r>
        <w:t xml:space="preserve"> </w:t>
      </w:r>
      <w:r>
        <w:t xml:space="preserve">Targeting 10+ ministries by Q2 2024 through tailored solutions for Sudan's digital sovereignty goals.</w:t>
      </w:r>
    </w:p>
    <w:p>
      <w:pPr>
        <w:numPr>
          <w:ilvl w:val="0"/>
          <w:numId w:val="1004"/>
        </w:numPr>
        <w:pStyle w:val="Compact"/>
      </w:pPr>
      <w:r>
        <w:rPr>
          <w:bCs/>
          <w:b/>
        </w:rPr>
        <w:t xml:space="preserve">Sudanized Training:</w:t>
      </w:r>
      <w:r>
        <w:t xml:space="preserve"> </w:t>
      </w:r>
      <w:r>
        <w:t xml:space="preserve">Launching the "Astronomer Khartoum Academy" with local curriculum, certified by Sudan's National Institute for Computer Studies.</w:t>
      </w:r>
    </w:p>
    <w:p>
      <w:pPr>
        <w:numPr>
          <w:ilvl w:val="0"/>
          <w:numId w:val="1004"/>
        </w:numPr>
        <w:pStyle w:val="Compact"/>
      </w:pPr>
      <w:r>
        <w:rPr>
          <w:bCs/>
          <w:b/>
        </w:rPr>
        <w:t xml:space="preserve">Telecom Expansion:</w:t>
      </w:r>
      <w:r>
        <w:t xml:space="preserve"> </w:t>
      </w:r>
      <w:r>
        <w:t xml:space="preserve">Integrating with Sudan's largest telecom provider to create data-as-a-service offerings for small businesses across Khartoum.</w:t>
      </w:r>
    </w:p>
    <w:bookmarkEnd w:id="25"/>
    <w:bookmarkStart w:id="26" w:name="Xab2508c5fbd23db40feba3192ea0dbae42d3f89"/>
    <w:p>
      <w:pPr>
        <w:pStyle w:val="Heading2"/>
      </w:pPr>
      <w:r>
        <w:t xml:space="preserve">Financial Projections: Sudan Khartoum Market Potential</w:t>
      </w:r>
    </w:p>
    <w:p>
      <w:pPr>
        <w:pStyle w:val="FirstParagraph"/>
      </w:pPr>
      <w:r>
        <w:t xml:space="preserve">Sudan Khartoum represents a $3.8M addressable market for Astronomer in 2024, with conservative growth projections of 310% year-over-year. Our sales pipeline in Khartoum currently exceeds $570K, including:</w:t>
      </w:r>
    </w:p>
    <w:p>
      <w:pPr>
        <w:numPr>
          <w:ilvl w:val="0"/>
          <w:numId w:val="1005"/>
        </w:numPr>
        <w:pStyle w:val="Compact"/>
      </w:pPr>
      <w:r>
        <w:t xml:space="preserve">Ministry of Finance: Data-driven budget allocation system ($195K)</w:t>
      </w:r>
    </w:p>
    <w:p>
      <w:pPr>
        <w:numPr>
          <w:ilvl w:val="0"/>
          <w:numId w:val="1005"/>
        </w:numPr>
        <w:pStyle w:val="Compact"/>
      </w:pPr>
      <w:r>
        <w:t xml:space="preserve">Sudan Airways: Customer analytics platform ($128K)</w:t>
      </w:r>
    </w:p>
    <w:p>
      <w:pPr>
        <w:numPr>
          <w:ilvl w:val="0"/>
          <w:numId w:val="1005"/>
        </w:numPr>
        <w:pStyle w:val="Compact"/>
      </w:pPr>
      <w:r>
        <w:t xml:space="preserve">Khartoum City Council: Smart infrastructure management ($97K)</w:t>
      </w:r>
    </w:p>
    <w:p>
      <w:pPr>
        <w:pStyle w:val="FirstParagraph"/>
      </w:pPr>
      <w:r>
        <w:t xml:space="preserve">These opportunities position Astronomer to capture 22% of the enterprise analytics market in Sudan Khartoum within 18 months, generating $1.4M in annual recurring revenue by Q3 2025.</w:t>
      </w:r>
    </w:p>
    <w:bookmarkEnd w:id="26"/>
    <w:bookmarkStart w:id="27" w:name="X0599d5cdc482d4a165931321240ca36c54abc00"/>
    <w:p>
      <w:pPr>
        <w:pStyle w:val="Heading2"/>
      </w:pPr>
      <w:r>
        <w:t xml:space="preserve">Conclusion: The Astronomer Advantage in Sudan Khartoum</w:t>
      </w:r>
    </w:p>
    <w:p>
      <w:pPr>
        <w:pStyle w:val="FirstParagraph"/>
      </w:pPr>
      <w:r>
        <w:t xml:space="preserve">This Sales Report underscores that Astronomer is not merely entering the Sudan Khartoum market – we are redefining its technological trajectory. In a city where 67% of businesses lack basic data infrastructure, our platform delivers immediate operational value while building sustainable local capacity. The success stories with Khartoum's Ministry of Health and Zain Sudan prove that Astronomer's solutions directly address Sudan's most pressing challenges: resource optimization, service delivery efficiency, and economic development.</w:t>
      </w:r>
    </w:p>
    <w:p>
      <w:pPr>
        <w:pStyle w:val="BodyText"/>
      </w:pPr>
      <w:r>
        <w:t xml:space="preserve">As we continue to anchor our growth in Khartoum, Astronomer becomes synonymous with data innovation for the entire Sudanese market. The city's transformation into a regional tech hub is accelerating faster than anticipated, and Astronomer stands at its vanguard. With our current momentum, the next 12 months will establish Sudan Khartoum as the model for African market expansion – proving that enterprise analytics solutions can deliver profound social impact in emerging economies. This isn't just a Sales Report; it's the blueprint for transforming data potential into tangible progress across Sudan and beyond.</w:t>
      </w:r>
    </w:p>
    <w:p>
      <w:pPr>
        <w:pStyle w:val="BodyText"/>
      </w:pPr>
      <w:r>
        <w:rPr>
          <w:bCs/>
          <w:b/>
        </w:rPr>
        <w:t xml:space="preserve">Astronomer: Illuminating Data Possibilities Across Sudan Khartoum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Sudan Khartoum Market Analysis</dc:title>
  <dc:creator/>
  <dc:language>en</dc:language>
  <cp:keywords/>
  <dcterms:created xsi:type="dcterms:W3CDTF">2026-07-23T13:30:31Z</dcterms:created>
  <dcterms:modified xsi:type="dcterms:W3CDTF">2026-07-23T13:30:31Z</dcterms:modified>
</cp:coreProperties>
</file>

<file path=docProps/custom.xml><?xml version="1.0" encoding="utf-8"?>
<Properties xmlns="http://schemas.openxmlformats.org/officeDocument/2006/custom-properties" xmlns:vt="http://schemas.openxmlformats.org/officeDocument/2006/docPropsVTypes"/>
</file>