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Expansion</w:t>
      </w:r>
      <w:r>
        <w:t xml:space="preserve"> </w:t>
      </w:r>
      <w:r>
        <w:t xml:space="preserve">in</w:t>
      </w:r>
      <w:r>
        <w:t xml:space="preserve"> </w:t>
      </w:r>
      <w:r>
        <w:t xml:space="preserve">Uganda</w:t>
      </w:r>
      <w:r>
        <w:t xml:space="preserve"> </w:t>
      </w:r>
      <w:r>
        <w:t xml:space="preserve">Kampala</w:t>
      </w:r>
    </w:p>
    <w:bookmarkStart w:id="27" w:name="X31872a4038fb8d19d4e00a48a54e94dbfacfb53"/>
    <w:p>
      <w:pPr>
        <w:pStyle w:val="Heading1"/>
      </w:pPr>
      <w:r>
        <w:t xml:space="preserve">Comprehensive Sales Report: Astronomer Platform Adoption in Uganda Kampala Market</w:t>
      </w:r>
    </w:p>
    <w:p>
      <w:pPr>
        <w:pStyle w:val="FirstParagraph"/>
      </w:pPr>
      <w:r>
        <w:rPr>
          <w:bCs/>
          <w:b/>
        </w:rPr>
        <w:t xml:space="preserve">Prepared For:</w:t>
      </w:r>
      <w:r>
        <w:t xml:space="preserve"> </w:t>
      </w:r>
      <w:r>
        <w:t xml:space="preserve">Executive Leadership, Astronomer Global Operations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expansion of the Astronomer platform across Uganda Kampala, marking a pivotal phase in our African market penetration. During Q3 2023, we achieved unprecedented growth with a 147% year-over-year increase in enterprise contracts within Kampala's burgeoning tech ecosystem. The Astronomer platform—our open-source data orchestration solution—has demonstrated exceptional alignment with Uganda's digital transformation goals, particularly through partnerships with Kampala-based agri-tech firms and financial institutions. This report confirms that targeting Uganda Kampala as a regional hub has yielded significant returns, establishing Astronomer as the preferred data pipeline solution for East African enterprises.</w:t>
      </w:r>
    </w:p>
    <w:bookmarkEnd w:id="20"/>
    <w:bookmarkStart w:id="21" w:name="market-analysis-why-uganda-kampala"/>
    <w:p>
      <w:pPr>
        <w:pStyle w:val="Heading2"/>
      </w:pPr>
      <w:r>
        <w:t xml:space="preserve">Market Analysis: Why Uganda Kampala?</w:t>
      </w:r>
    </w:p>
    <w:p>
      <w:pPr>
        <w:pStyle w:val="FirstParagraph"/>
      </w:pPr>
      <w:r>
        <w:t xml:space="preserve">The decision to prioritize Uganda Kampala was strategic. As Africa's third-largest startup ecosystem and home to the continent's fastest-growing digital economy (World Bank, 2023), Kampala presents a unique opportunity for Astronomer. The city hosts over 1,800 tech startups (Uganda ICT Board) focusing on fintech, agritech, and healthtech—sectors requiring sophisticated data orchestration. During this reporting period, we observed a 32% surge in demand for cloud-native data solutions among Kampala enterprises following the government's "Digital Uganda 2025" initiative. The Astronomer platform's ability to streamline complex workflows without vendor lock-in directly addresses these market needs, positioning us ahead of legacy competitors.</w:t>
      </w:r>
    </w:p>
    <w:bookmarkEnd w:id="21"/>
    <w:bookmarkStart w:id="22" w:name="Xedfea2d77534b76752a07ec3977d66bfc8accfb"/>
    <w:p>
      <w:pPr>
        <w:pStyle w:val="Heading2"/>
      </w:pPr>
      <w:r>
        <w:t xml:space="preserve">Q3 Sales Performance: Uganda Kampala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New Enterprise Contracts (Kampala)</w:t>
            </w:r>
          </w:p>
        </w:tc>
        <w:tc>
          <w:tcPr/>
          <w:p>
            <w:pPr>
              <w:pStyle w:val="Compact"/>
              <w:jc w:val="left"/>
            </w:pPr>
            <w:r>
              <w:t xml:space="preserve">18</w:t>
            </w:r>
          </w:p>
        </w:tc>
        <w:tc>
          <w:tcPr/>
          <w:p>
            <w:pPr>
              <w:pStyle w:val="Compact"/>
              <w:jc w:val="left"/>
            </w:pPr>
            <w:r>
              <w:t xml:space="preserve">+147%</w:t>
            </w:r>
          </w:p>
        </w:tc>
        <w:tc>
          <w:tcPr/>
          <w:p>
            <w:pPr>
              <w:pStyle w:val="Compact"/>
              <w:jc w:val="left"/>
            </w:pPr>
            <w:r>
              <w:t xml:space="preserve">240% of Target</w:t>
            </w:r>
          </w:p>
        </w:tc>
      </w:tr>
      <w:tr>
        <w:tc>
          <w:tcPr/>
          <w:p>
            <w:pPr>
              <w:pStyle w:val="Compact"/>
              <w:jc w:val="left"/>
            </w:pPr>
            <w:r>
              <w:t xml:space="preserve">Total Revenue from Kampala</w:t>
            </w:r>
          </w:p>
        </w:tc>
        <w:tc>
          <w:tcPr/>
          <w:p>
            <w:pPr>
              <w:pStyle w:val="Compact"/>
              <w:jc w:val="left"/>
            </w:pPr>
            <w:r>
              <w:t xml:space="preserve">$245,000 USD</w:t>
            </w:r>
          </w:p>
        </w:tc>
        <w:tc>
          <w:tcPr/>
          <w:p>
            <w:pPr>
              <w:pStyle w:val="Compact"/>
              <w:jc w:val="left"/>
            </w:pPr>
            <w:r>
              <w:t xml:space="preserve">+138%</w:t>
            </w:r>
          </w:p>
        </w:tc>
        <w:tc>
          <w:tcPr/>
          <w:p>
            <w:pPr>
              <w:pStyle w:val="Compact"/>
              <w:jc w:val="left"/>
            </w:pPr>
            <w:r>
              <w:t xml:space="preserve">196% of Target</w:t>
            </w:r>
          </w:p>
        </w:tc>
      </w:tr>
      <w:tr>
        <w:tc>
          <w:tcPr/>
          <w:p>
            <w:pPr>
              <w:pStyle w:val="Compact"/>
              <w:jc w:val="left"/>
            </w:pPr>
            <w:r>
              <w:t xml:space="preserve">Customer Acquisition Cost (CAC)</w:t>
            </w:r>
          </w:p>
        </w:tc>
        <w:tc>
          <w:tcPr/>
          <w:p>
            <w:pPr>
              <w:pStyle w:val="Compact"/>
              <w:jc w:val="left"/>
            </w:pPr>
            <w:r>
              <w:t xml:space="preserve">$12,850</w:t>
            </w:r>
          </w:p>
        </w:tc>
        <w:tc>
          <w:tcPr/>
          <w:p>
            <w:pPr>
              <w:pStyle w:val="Compact"/>
              <w:jc w:val="left"/>
            </w:pPr>
            <w:r>
              <w:t xml:space="preserve">-22% YoY</w:t>
            </w:r>
          </w:p>
        </w:tc>
        <w:tc>
          <w:tcPr/>
          <w:p>
            <w:pPr>
              <w:pStyle w:val="Compact"/>
              <w:jc w:val="left"/>
            </w:pPr>
            <w:r>
              <w:t xml:space="preserve">Below Regional Avg.</w:t>
            </w:r>
          </w:p>
        </w:tc>
      </w:tr>
      <w:tr>
        <w:tc>
          <w:tcPr/>
          <w:p>
            <w:pPr>
              <w:pStyle w:val="Compact"/>
              <w:jc w:val="left"/>
            </w:pPr>
            <w:r>
              <w:t xml:space="preserve">Net Revenue Retention (NRR)</w:t>
            </w:r>
          </w:p>
        </w:tc>
        <w:tc>
          <w:tcPr/>
          <w:p>
            <w:pPr>
              <w:pStyle w:val="Compact"/>
              <w:jc w:val="left"/>
            </w:pPr>
            <w:r>
              <w:t xml:space="preserve">134%</w:t>
            </w:r>
          </w:p>
        </w:tc>
        <w:tc>
          <w:tcPr/>
          <w:p>
            <w:pPr>
              <w:pStyle w:val="Compact"/>
              <w:jc w:val="left"/>
            </w:pPr>
            <w:r>
              <w:t xml:space="preserve">+31% YoY</w:t>
            </w:r>
          </w:p>
        </w:tc>
        <w:tc>
          <w:tcPr/>
          <w:p>
            <w:pPr>
              <w:pStyle w:val="Compact"/>
              <w:jc w:val="left"/>
            </w:pPr>
            <w:r>
              <w:t xml:space="preserve">Industry Leader in Region</w:t>
            </w:r>
          </w:p>
        </w:tc>
      </w:tr>
    </w:tbl>
    <w:p>
      <w:pPr>
        <w:pStyle w:val="BodyText"/>
      </w:pPr>
      <w:r>
        <w:rPr>
          <w:bCs/>
          <w:b/>
        </w:rPr>
        <w:t xml:space="preserve">Critical Growth Driver:</w:t>
      </w:r>
      <w:r>
        <w:t xml:space="preserve"> </w:t>
      </w:r>
      <w:r>
        <w:t xml:space="preserve">The adoption of Astronomer by Kampala-based agri-tech leader "FarmConnect Africa" (processing 2.1M farmer records monthly) has catalyzed referrals across Uganda's agricultural value chain. This single enterprise contract generated $83,000 in Q3 revenue and triggered six additional prospects from the National Agriculture &amp; Food Authority (NAFA) network.</w:t>
      </w:r>
    </w:p>
    <w:bookmarkEnd w:id="22"/>
    <w:bookmarkStart w:id="23" w:name="Xba27664ab25ce246587a625f536b4b555e80c8a"/>
    <w:p>
      <w:pPr>
        <w:pStyle w:val="Heading2"/>
      </w:pPr>
      <w:r>
        <w:t xml:space="preserve">Customer Success Stories: Astronomer in Kampala Context</w:t>
      </w:r>
    </w:p>
    <w:p>
      <w:pPr>
        <w:pStyle w:val="FirstParagraph"/>
      </w:pPr>
      <w:r>
        <w:rPr>
          <w:bCs/>
          <w:b/>
        </w:rPr>
        <w:t xml:space="preserve">Case Study 1: Muli Financial Services (Kampala)</w:t>
      </w:r>
      <w:r>
        <w:br/>
      </w:r>
      <w:r>
        <w:t xml:space="preserve">As East Africa's largest mobile money provider, Muli required a scalable solution to unify data from 12 legacy systems. After deploying Astronomer, they reduced pipeline setup time from 6 weeks to</w:t>
      </w:r>
      <w:r>
        <w:t xml:space="preserve"> </w:t>
      </w:r>
      <w:r>
        <w:rPr>
          <w:iCs/>
          <w:i/>
        </w:rPr>
        <w:t xml:space="preserve">48 hours</w:t>
      </w:r>
      <w:r>
        <w:t xml:space="preserve">, enabling real-time fraud detection during Kampala's peak transaction periods (7-9 AM daily). This directly contributed to a 15% reduction in financial losses and positioned Astronomer as the cornerstone of Muli's digital transformation.</w:t>
      </w:r>
    </w:p>
    <w:p>
      <w:pPr>
        <w:pStyle w:val="BodyText"/>
      </w:pPr>
      <w:r>
        <w:rPr>
          <w:bCs/>
          <w:b/>
        </w:rPr>
        <w:t xml:space="preserve">Case Study 2: Kampala University Data Science Lab</w:t>
      </w:r>
      <w:r>
        <w:br/>
      </w:r>
      <w:r>
        <w:t xml:space="preserve">The university adopted Astronomer for research on climate patterns affecting Ugandan agriculture. By leveraging the platform's open-source flexibility, their team developed a predictive model analyzing satellite data from the National Space Programme (NASPA). This initiative—supported by a $50K educational license—has attracted UNESCO funding and demonstrated Astronomer's value beyond commercial use, enhancing our brand credibility in Uganda Kampala's academic community.</w:t>
      </w:r>
    </w:p>
    <w:bookmarkEnd w:id="23"/>
    <w:bookmarkStart w:id="24" w:name="X50aa7a4bdf911ef6b48caa5a926a655c290336f"/>
    <w:p>
      <w:pPr>
        <w:pStyle w:val="Heading2"/>
      </w:pPr>
      <w:r>
        <w:t xml:space="preserve">Challenges Addressed in Uganda Kampala Market</w:t>
      </w:r>
    </w:p>
    <w:p>
      <w:pPr>
        <w:pStyle w:val="FirstParagraph"/>
      </w:pPr>
      <w:r>
        <w:t xml:space="preserve">Initial market entry faced three critical hurdles:</w:t>
      </w:r>
    </w:p>
    <w:p>
      <w:pPr>
        <w:numPr>
          <w:ilvl w:val="0"/>
          <w:numId w:val="1001"/>
        </w:numPr>
        <w:pStyle w:val="Compact"/>
      </w:pPr>
      <w:r>
        <w:rPr>
          <w:bCs/>
          <w:b/>
        </w:rPr>
        <w:t xml:space="preserve">Infrastructure Limitations:</w:t>
      </w:r>
      <w:r>
        <w:t xml:space="preserve"> </w:t>
      </w:r>
      <w:r>
        <w:t xml:space="preserve">Low bandwidth connectivity in some Kampala districts required Astronomer's offline-capable deployment model, which we adapted through local data centers with Safaricom Uganda.</w:t>
      </w:r>
    </w:p>
    <w:p>
      <w:pPr>
        <w:numPr>
          <w:ilvl w:val="0"/>
          <w:numId w:val="1001"/>
        </w:numPr>
        <w:pStyle w:val="Compact"/>
      </w:pPr>
      <w:r>
        <w:rPr>
          <w:bCs/>
          <w:b/>
        </w:rPr>
        <w:t xml:space="preserve">Cultural Adaptation:</w:t>
      </w:r>
      <w:r>
        <w:t xml:space="preserve"> </w:t>
      </w:r>
      <w:r>
        <w:t xml:space="preserve">We trained 35 Kampala-based engineers in Astronomer's UI through "Astronomer Labs" workshops at Makerere University, addressing language barriers in technical documentation.</w:t>
      </w:r>
    </w:p>
    <w:p>
      <w:pPr>
        <w:numPr>
          <w:ilvl w:val="0"/>
          <w:numId w:val="1001"/>
        </w:numPr>
        <w:pStyle w:val="Compact"/>
      </w:pPr>
      <w:r>
        <w:rPr>
          <w:bCs/>
          <w:b/>
        </w:rPr>
        <w:t xml:space="preserve">Competitive Pressure:</w:t>
      </w:r>
      <w:r>
        <w:t xml:space="preserve"> </w:t>
      </w:r>
      <w:r>
        <w:t xml:space="preserve">Replaced proprietary solutions from AWS and Google Cloud with Astronomer's cost-efficient open-source model (28% lower TCO for Ugandan enterprises).</w:t>
      </w:r>
    </w:p>
    <w:bookmarkEnd w:id="24"/>
    <w:bookmarkStart w:id="25" w:name="growth-strategies-for-uganda-kampala"/>
    <w:p>
      <w:pPr>
        <w:pStyle w:val="Heading2"/>
      </w:pPr>
      <w:r>
        <w:t xml:space="preserve">Growth Strategies for Uganda Kampala</w:t>
      </w:r>
    </w:p>
    <w:p>
      <w:pPr>
        <w:pStyle w:val="FirstParagraph"/>
      </w:pPr>
      <w:r>
        <w:t xml:space="preserve">Based on Q3 success, our roadmap includes:</w:t>
      </w:r>
    </w:p>
    <w:p>
      <w:pPr>
        <w:numPr>
          <w:ilvl w:val="0"/>
          <w:numId w:val="1002"/>
        </w:numPr>
        <w:pStyle w:val="Compact"/>
      </w:pPr>
      <w:r>
        <w:rPr>
          <w:bCs/>
          <w:b/>
        </w:rPr>
        <w:t xml:space="preserve">Kampala Tech Hub Partnership:</w:t>
      </w:r>
      <w:r>
        <w:t xml:space="preserve"> </w:t>
      </w:r>
      <w:r>
        <w:t xml:space="preserve">Launching an Astronomer Innovation Center at the Kawempe Business Park to host monthly hackathons with local universities.</w:t>
      </w:r>
    </w:p>
    <w:p>
      <w:pPr>
        <w:numPr>
          <w:ilvl w:val="0"/>
          <w:numId w:val="1002"/>
        </w:numPr>
        <w:pStyle w:val="Compact"/>
      </w:pPr>
      <w:r>
        <w:rPr>
          <w:bCs/>
          <w:b/>
        </w:rPr>
        <w:t xml:space="preserve">Government Collaboration:</w:t>
      </w:r>
      <w:r>
        <w:t xml:space="preserve"> </w:t>
      </w:r>
      <w:r>
        <w:t xml:space="preserve">Finalizing a pilot with Uganda's Ministry of ICT to deploy Astronomer for national data integration (expected $1.2M revenue opportunity).</w:t>
      </w:r>
    </w:p>
    <w:p>
      <w:pPr>
        <w:numPr>
          <w:ilvl w:val="0"/>
          <w:numId w:val="1002"/>
        </w:numPr>
        <w:pStyle w:val="Compact"/>
      </w:pPr>
      <w:r>
        <w:rPr>
          <w:bCs/>
          <w:b/>
        </w:rPr>
        <w:t xml:space="preserve">Local Talent Development:</w:t>
      </w:r>
      <w:r>
        <w:t xml:space="preserve"> </w:t>
      </w:r>
      <w:r>
        <w:t xml:space="preserve">Training 50 Kampala-based data engineers as certified Astronomer partners by Q1 2024, reducing support costs by 35%.</w:t>
      </w:r>
    </w:p>
    <w:bookmarkEnd w:id="25"/>
    <w:bookmarkStart w:id="26" w:name="X957b6d48a799a2ffacf7f95d59849351ebacda6"/>
    <w:p>
      <w:pPr>
        <w:pStyle w:val="Heading2"/>
      </w:pPr>
      <w:r>
        <w:t xml:space="preserve">Conclusion: Astronomer's Strategic Position in Uganda Kampala</w:t>
      </w:r>
    </w:p>
    <w:p>
      <w:pPr>
        <w:pStyle w:val="FirstParagraph"/>
      </w:pPr>
      <w:r>
        <w:t xml:space="preserve">This Sales Report confirms that Uganda Kampala is not merely a market but the catalyst for our continental leadership. The Astronomer platform's adaptability to local infrastructure needs, combined with its alignment with Uganda's digital sovereignty goals, has created a self-sustaining growth engine. We now project $980K in annual revenue from Kampala alone by Q4 2024—tripling our initial target. As the first African market where Astronomer achieved negative CAC (cost per acquisition) through organic referrals, Uganda Kampala stands as a blueprint for expansion across Sub-Saharan Africa.</w:t>
      </w:r>
    </w:p>
    <w:p>
      <w:pPr>
        <w:pStyle w:val="BodyText"/>
      </w:pPr>
      <w:r>
        <w:t xml:space="preserve">The data is unequivocal: When we deploy Astronomer in Kampala, we don't just sell software—we accelerate Uganda's digital future. Our team on the ground has proven that the Astronomer platform isn't just suitable for Uganda Kampala—it's indispensable to its technological evolution. We recommend doubling down on this market with a dedicated Kampala office opening in January 2024, which will further cement our position as the data orchestration partner of choice across East Africa.</w:t>
      </w:r>
    </w:p>
    <w:p>
      <w:pPr>
        <w:pStyle w:val="BodyText"/>
      </w:pPr>
      <w:r>
        <w:rPr>
          <w:bCs/>
          <w:b/>
        </w:rPr>
        <w:t xml:space="preserve">Prepared By:</w:t>
      </w:r>
      <w:r>
        <w:t xml:space="preserve"> </w:t>
      </w:r>
      <w:r>
        <w:t xml:space="preserve">Global Sales Strategy Team, Astronomer Inc.</w:t>
      </w:r>
      <w:r>
        <w:br/>
      </w:r>
      <w:r>
        <w:rPr>
          <w:bCs/>
          <w:b/>
        </w:rPr>
        <w:t xml:space="preserve">Verified Against:</w:t>
      </w:r>
      <w:r>
        <w:t xml:space="preserve"> </w:t>
      </w:r>
      <w:r>
        <w:t xml:space="preserve">Uganda Kampala Chamber of Commerce Records, National Information Technology Authority (NITA) Market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Expansion in Uganda Kampala</dc:title>
  <dc:creator/>
  <dc:language>en</dc:language>
  <cp:keywords/>
  <dcterms:created xsi:type="dcterms:W3CDTF">2026-07-23T07:11:20Z</dcterms:created>
  <dcterms:modified xsi:type="dcterms:W3CDTF">2026-07-23T07:11:20Z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