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Auditor</w:t>
      </w:r>
      <w:r>
        <w:t xml:space="preserve"> </w:t>
      </w:r>
      <w:r>
        <w:t xml:space="preserve">Performance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X71ff1534f36d18d2ff98210f685bfbdec0a1123"/>
    <w:p>
      <w:pPr>
        <w:pStyle w:val="Heading1"/>
      </w:pPr>
      <w:r>
        <w:t xml:space="preserve">Comprehensive Sales Report: Auditor Performance Analysis for Brazil Rio de Janeiro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Committee, Brazil Division</w:t>
      </w:r>
      <w:r>
        <w:br/>
      </w:r>
      <w:r>
        <w:rPr>
          <w:bCs/>
          <w:b/>
        </w:rPr>
        <w:t xml:space="preserve">Prepared By:</w:t>
      </w:r>
      <w:r>
        <w:t xml:space="preserve"> </w:t>
      </w:r>
      <w:r>
        <w:t xml:space="preserve">Sales Audit &amp; Compliance Department</w:t>
      </w:r>
    </w:p>
    <w:bookmarkStart w:id="20" w:name="i.-executive-summary"/>
    <w:p>
      <w:pPr>
        <w:pStyle w:val="Heading2"/>
      </w:pPr>
      <w:r>
        <w:t xml:space="preserve">I. Executive Summary</w:t>
      </w:r>
    </w:p>
    <w:p>
      <w:pPr>
        <w:pStyle w:val="FirstParagraph"/>
      </w:pPr>
      <w:r>
        <w:t xml:space="preserve">This Sales Report presents a detailed analysis of sales performance and compliance metrics across the Brazil Rio de Janeiro market during Q3 2023. As the dedicated Auditor for this critical region, our department has conducted comprehensive reviews of all sales channels, pricing strategies, and contractual agreements to ensure adherence to both local regulations and corporate standards. The findings reveal significant growth opportunities alongside strategic risk areas requiring immediate attention. This document serves as the definitive Sales Report for stakeholders evaluating market performance and operational integrity in Brazil Rio de Janeiro.</w:t>
      </w:r>
    </w:p>
    <w:bookmarkEnd w:id="20"/>
    <w:bookmarkStart w:id="21" w:name="X2a17731680ea843506de71f321bb5af7c85a838"/>
    <w:p>
      <w:pPr>
        <w:pStyle w:val="Heading2"/>
      </w:pPr>
      <w:r>
        <w:t xml:space="preserve">II. Market Context: Brazil Rio de Janeiro Sales Landscape</w:t>
      </w:r>
    </w:p>
    <w:p>
      <w:pPr>
        <w:pStyle w:val="FirstParagraph"/>
      </w:pPr>
      <w:r>
        <w:t xml:space="preserve">The Brazil Rio de Janeiro market represents a high-potential territory within our Latin American portfolio, contributing 18% to regional sales revenue with a 14% year-over-year growth in Q3. However, this growth trajectory has been accompanied by increased complexity due to Brazil's evolving tax regulations (ICMS/PIS/COFINS) and the unique consumer behavior patterns of Rio de Janeiro's diverse urban and coastal demographics. Our Auditor team has identified that inconsistent sales documentation practices across 68% of local dealerships pose significant compliance risks, directly impacting our Sales Report accuracy and audit trail integrity.</w:t>
      </w:r>
    </w:p>
    <w:bookmarkEnd w:id="21"/>
    <w:bookmarkStart w:id="22" w:name="X7672b3d7eb959e77899038c0251c877336db359"/>
    <w:p>
      <w:pPr>
        <w:pStyle w:val="Heading2"/>
      </w:pPr>
      <w:r>
        <w:t xml:space="preserve">III. Auditor Performance Metrics &amp; Sales Integration</w:t>
      </w:r>
    </w:p>
    <w:p>
      <w:pPr>
        <w:pStyle w:val="FirstParagraph"/>
      </w:pPr>
      <w:r>
        <w:t xml:space="preserve">The role of the dedicated Sales Auditor in Brazil Rio de Janeiro has been instrumental in transforming raw sales data into actionable business intelligence. During Q3, our Auditor conducted 472 compliance reviews across all sales channels (direct, distributor, e-commerce) and achieved a 98.3% accuracy rate in identifying discrepancies between reported and actual transactions. Notable achievements include:</w:t>
      </w:r>
    </w:p>
    <w:p>
      <w:pPr>
        <w:numPr>
          <w:ilvl w:val="0"/>
          <w:numId w:val="1001"/>
        </w:numPr>
        <w:pStyle w:val="Compact"/>
      </w:pPr>
      <w:r>
        <w:rPr>
          <w:bCs/>
          <w:b/>
        </w:rPr>
        <w:t xml:space="preserve">Revenue Protection:</w:t>
      </w:r>
      <w:r>
        <w:t xml:space="preserve"> </w:t>
      </w:r>
      <w:r>
        <w:t xml:space="preserve">Identified $1.2M in unrecorded discounts through systematic invoice audits, directly impacting our Sales Report revenue figures.</w:t>
      </w:r>
    </w:p>
    <w:p>
      <w:pPr>
        <w:numPr>
          <w:ilvl w:val="0"/>
          <w:numId w:val="1001"/>
        </w:numPr>
        <w:pStyle w:val="Compact"/>
      </w:pPr>
      <w:r>
        <w:rPr>
          <w:bCs/>
          <w:b/>
        </w:rPr>
        <w:t xml:space="preserve">Regulatory Alignment:</w:t>
      </w:r>
      <w:r>
        <w:t xml:space="preserve"> </w:t>
      </w:r>
      <w:r>
        <w:t xml:space="preserve">Updated 103 sales contracts to comply with Brazil's new Consumer Defense Code amendments affecting Rio de Janeiro market practices.</w:t>
      </w:r>
    </w:p>
    <w:p>
      <w:pPr>
        <w:numPr>
          <w:ilvl w:val="0"/>
          <w:numId w:val="1001"/>
        </w:numPr>
        <w:pStyle w:val="Compact"/>
      </w:pPr>
      <w:r>
        <w:rPr>
          <w:bCs/>
          <w:b/>
        </w:rPr>
        <w:t xml:space="preserve">Data Integrity Enhancement:</w:t>
      </w:r>
      <w:r>
        <w:t xml:space="preserve"> </w:t>
      </w:r>
      <w:r>
        <w:t xml:space="preserve">Reduced sales reporting errors by 37% through standardized data collection protocols implemented across the Brazil Rio de Janeiro sales team.</w:t>
      </w:r>
    </w:p>
    <w:bookmarkEnd w:id="22"/>
    <w:bookmarkStart w:id="26" w:name="X65ef626f4108fcacf4d40514cdf65c6adf3e98d"/>
    <w:p>
      <w:pPr>
        <w:pStyle w:val="Heading2"/>
      </w:pPr>
      <w:r>
        <w:t xml:space="preserve">IV. Critical Findings: Sales Report Discrepancies in Rio de Janeiro</w:t>
      </w:r>
    </w:p>
    <w:p>
      <w:pPr>
        <w:pStyle w:val="FirstParagraph"/>
      </w:pPr>
      <w:r>
        <w:t xml:space="preserve">The Auditor's deep-dive analysis uncovered three systemic issues requiring urgent resolution:</w:t>
      </w:r>
    </w:p>
    <w:bookmarkStart w:id="23" w:name="channel-misalignment"/>
    <w:p>
      <w:pPr>
        <w:pStyle w:val="Heading3"/>
      </w:pPr>
      <w:r>
        <w:t xml:space="preserve">4.1 Channel Misalignment</w:t>
      </w:r>
    </w:p>
    <w:p>
      <w:pPr>
        <w:pStyle w:val="FirstParagraph"/>
      </w:pPr>
      <w:r>
        <w:t xml:space="preserve">Our Brazil Rio de Janeiro sales teams reported inconsistent channel pricing between physical stores (57%) and online platforms (89%), creating customer confusion and eroding brand value. The Auditor documented 212 instances of price divergence exceeding 15%, resulting in $460K in potential lost revenue due to competitive undercutting.</w:t>
      </w:r>
    </w:p>
    <w:bookmarkEnd w:id="23"/>
    <w:bookmarkStart w:id="24" w:name="documentation-gaps"/>
    <w:p>
      <w:pPr>
        <w:pStyle w:val="Heading3"/>
      </w:pPr>
      <w:r>
        <w:t xml:space="preserve">4.2 Documentation Gaps</w:t>
      </w:r>
    </w:p>
    <w:p>
      <w:pPr>
        <w:pStyle w:val="FirstParagraph"/>
      </w:pPr>
      <w:r>
        <w:t xml:space="preserve">78% of sales contracts lacked proper Nota Fiscal validation – a critical requirement under Brazil's Federal Revenue Service regulations. This was particularly pronounced in Rio de Janeiro's favela-adjacent commercial zones, where 62% of dealerships operated without digital tax documentation systems. The Auditor has recommended mandatory training for all local sales personnel by Q1 2024.</w:t>
      </w:r>
    </w:p>
    <w:bookmarkEnd w:id="24"/>
    <w:bookmarkStart w:id="25" w:name="promotional-compliance"/>
    <w:p>
      <w:pPr>
        <w:pStyle w:val="Heading3"/>
      </w:pPr>
      <w:r>
        <w:t xml:space="preserve">4.3 Promotional Compliance</w:t>
      </w:r>
    </w:p>
    <w:p>
      <w:pPr>
        <w:pStyle w:val="FirstParagraph"/>
      </w:pPr>
      <w:r>
        <w:t xml:space="preserve">Audit data revealed that 41% of promotional campaigns in Brazil Rio de Janeiro violated local advertising standards regarding price comparisons and product claims. The Auditor's intervention prevented $89K in potential regulatory fines by halting non-compliant marketing materials before launch.</w:t>
      </w:r>
    </w:p>
    <w:bookmarkEnd w:id="25"/>
    <w:bookmarkEnd w:id="26"/>
    <w:bookmarkStart w:id="27" w:name="X6fe2d42aca72e9803b44b7f857a2f98d7a53446"/>
    <w:p>
      <w:pPr>
        <w:pStyle w:val="Heading2"/>
      </w:pPr>
      <w:r>
        <w:t xml:space="preserve">V. Success Stories: Auditor-Driven Sales Optimization</w:t>
      </w:r>
    </w:p>
    <w:p>
      <w:pPr>
        <w:pStyle w:val="FirstParagraph"/>
      </w:pPr>
      <w:r>
        <w:t xml:space="preserve">Our Sales Report would be incomplete without highlighting how the Auditor's proactive approach directly boosted sales performance:</w:t>
      </w:r>
    </w:p>
    <w:p>
      <w:pPr>
        <w:numPr>
          <w:ilvl w:val="0"/>
          <w:numId w:val="1002"/>
        </w:numPr>
        <w:pStyle w:val="Compact"/>
      </w:pPr>
      <w:r>
        <w:rPr>
          <w:bCs/>
          <w:b/>
        </w:rPr>
        <w:t xml:space="preserve">Discount Strategy Overhaul:</w:t>
      </w:r>
      <w:r>
        <w:t xml:space="preserve"> </w:t>
      </w:r>
      <w:r>
        <w:t xml:space="preserve">The Auditor identified a 23% overuse of "end-of-season" discounts in Rio de Janeiro's fashion retail segment. By restructuring discount tiers based on inventory turnover data, we achieved a 17% increase in average transaction value without customer attrition.</w:t>
      </w:r>
    </w:p>
    <w:p>
      <w:pPr>
        <w:numPr>
          <w:ilvl w:val="0"/>
          <w:numId w:val="1002"/>
        </w:numPr>
        <w:pStyle w:val="Compact"/>
      </w:pPr>
      <w:r>
        <w:rPr>
          <w:bCs/>
          <w:b/>
        </w:rPr>
        <w:t xml:space="preserve">Compliance-Driven Upselling:</w:t>
      </w:r>
      <w:r>
        <w:t xml:space="preserve"> </w:t>
      </w:r>
      <w:r>
        <w:t xml:space="preserve">After auditing 582 customer contracts, the Auditor discovered that non-compliant sales agents were missing 32% of service bundle opportunities. Training focused on compliance-aligned upselling procedures generated an additional $740K in accessory revenue in Rio de Janeiro.</w:t>
      </w:r>
    </w:p>
    <w:p>
      <w:pPr>
        <w:numPr>
          <w:ilvl w:val="0"/>
          <w:numId w:val="1002"/>
        </w:numPr>
        <w:pStyle w:val="Compact"/>
      </w:pPr>
      <w:r>
        <w:rPr>
          <w:bCs/>
          <w:b/>
        </w:rPr>
        <w:t xml:space="preserve">Risk Mitigation:</w:t>
      </w:r>
      <w:r>
        <w:t xml:space="preserve"> </w:t>
      </w:r>
      <w:r>
        <w:t xml:space="preserve">The Auditor's discovery of a distributor's tax evasion scheme involving counterfeit products saved the company from potential R$3.8M (≈$720K) in legal liabilities and reputational damage within Brazil Rio de Janeiro market.</w:t>
      </w:r>
    </w:p>
    <w:bookmarkEnd w:id="27"/>
    <w:bookmarkStart w:id="28" w:name="X89286ae88f77d8753e478a90630d583b9ac7f0b"/>
    <w:p>
      <w:pPr>
        <w:pStyle w:val="Heading2"/>
      </w:pPr>
      <w:r>
        <w:t xml:space="preserve">VI. Brazil Rio de Janeiro Market-Specific Challenges</w:t>
      </w:r>
    </w:p>
    <w:p>
      <w:pPr>
        <w:pStyle w:val="FirstParagraph"/>
      </w:pPr>
      <w:r>
        <w:t xml:space="preserve">Operating as an Auditor in this dynamic market presents unique challenges not encountered elsewhere:</w:t>
      </w:r>
    </w:p>
    <w:p>
      <w:pPr>
        <w:numPr>
          <w:ilvl w:val="0"/>
          <w:numId w:val="1003"/>
        </w:numPr>
        <w:pStyle w:val="Compact"/>
      </w:pPr>
      <w:r>
        <w:rPr>
          <w:bCs/>
          <w:b/>
        </w:rPr>
        <w:t xml:space="preserve">Regulatory Volatility:</w:t>
      </w:r>
      <w:r>
        <w:t xml:space="preserve"> </w:t>
      </w:r>
      <w:r>
        <w:t xml:space="preserve">14 new state-level tax regulations were enacted in Rio de Janeiro during Q3, requiring real-time updates to our sales audit framework.</w:t>
      </w:r>
    </w:p>
    <w:p>
      <w:pPr>
        <w:numPr>
          <w:ilvl w:val="0"/>
          <w:numId w:val="1003"/>
        </w:numPr>
        <w:pStyle w:val="Compact"/>
      </w:pPr>
      <w:r>
        <w:rPr>
          <w:bCs/>
          <w:b/>
        </w:rPr>
        <w:t xml:space="preserve">Cultural Nuances:</w:t>
      </w:r>
      <w:r>
        <w:t xml:space="preserve"> </w:t>
      </w:r>
      <w:r>
        <w:t xml:space="preserve">The "jeitinho brasileiro" (informal workarounds) culture sometimes led to documented sales transactions being altered post-sale to comply with local expectations – a practice the Auditor has been actively curbing through transparent process mapping.</w:t>
      </w:r>
    </w:p>
    <w:p>
      <w:pPr>
        <w:numPr>
          <w:ilvl w:val="0"/>
          <w:numId w:val="1003"/>
        </w:numPr>
        <w:pStyle w:val="Compact"/>
      </w:pPr>
      <w:r>
        <w:rPr>
          <w:bCs/>
          <w:b/>
        </w:rPr>
        <w:t xml:space="preserve">Infrastructure Limitations:</w:t>
      </w:r>
      <w:r>
        <w:t xml:space="preserve"> </w:t>
      </w:r>
      <w:r>
        <w:t xml:space="preserve">33% of Rio de Janeiro sales outlets lack reliable internet connectivity, complicating real-time data synchronization. The Auditor implemented offline data capture protocols to maintain Sales Report integrity across all locations.</w:t>
      </w:r>
    </w:p>
    <w:bookmarkEnd w:id="28"/>
    <w:bookmarkStart w:id="29" w:name="Xc3ab3a9702b961fc66d35e08acee585e3707059"/>
    <w:p>
      <w:pPr>
        <w:pStyle w:val="Heading2"/>
      </w:pPr>
      <w:r>
        <w:t xml:space="preserve">VII. Strategic Recommendations for Next Quarter</w:t>
      </w:r>
    </w:p>
    <w:p>
      <w:pPr>
        <w:pStyle w:val="FirstParagraph"/>
      </w:pPr>
      <w:r>
        <w:t xml:space="preserve">Based on the comprehensive findings from our Brazil Rio de Janeiro sales audit, we propose the following actions:</w:t>
      </w:r>
    </w:p>
    <w:p>
      <w:pPr>
        <w:numPr>
          <w:ilvl w:val="0"/>
          <w:numId w:val="1004"/>
        </w:numPr>
        <w:pStyle w:val="Compact"/>
      </w:pPr>
      <w:r>
        <w:rPr>
          <w:bCs/>
          <w:b/>
        </w:rPr>
        <w:t xml:space="preserve">Implement AI-Powered Sales Monitoring:</w:t>
      </w:r>
      <w:r>
        <w:t xml:space="preserve"> </w:t>
      </w:r>
      <w:r>
        <w:t xml:space="preserve">Deploy machine learning tools to flag real-time compliance risks across Brazil Rio de Janeiro's sales network by Q1 2024.</w:t>
      </w:r>
    </w:p>
    <w:p>
      <w:pPr>
        <w:numPr>
          <w:ilvl w:val="0"/>
          <w:numId w:val="1004"/>
        </w:numPr>
        <w:pStyle w:val="Compact"/>
      </w:pPr>
      <w:r>
        <w:rPr>
          <w:bCs/>
          <w:b/>
        </w:rPr>
        <w:t xml:space="preserve">Localize Audit Training:</w:t>
      </w:r>
      <w:r>
        <w:t xml:space="preserve"> </w:t>
      </w:r>
      <w:r>
        <w:t xml:space="preserve">Develop Portuguese-language certification for all new Auditors covering specific Rio de Janeiro market regulations, reducing onboarding time by 40%.</w:t>
      </w:r>
    </w:p>
    <w:p>
      <w:pPr>
        <w:numPr>
          <w:ilvl w:val="0"/>
          <w:numId w:val="1004"/>
        </w:numPr>
        <w:pStyle w:val="Compact"/>
      </w:pPr>
      <w:r>
        <w:rPr>
          <w:bCs/>
          <w:b/>
        </w:rPr>
        <w:t xml:space="preserve">Create Sales Compliance Scorecard:</w:t>
      </w:r>
      <w:r>
        <w:t xml:space="preserve"> </w:t>
      </w:r>
      <w:r>
        <w:t xml:space="preserve">Integrate Auditor findings into a public dashboard showing real-time compliance metrics for all Brazil Rio de Janeiro dealerships.</w:t>
      </w:r>
    </w:p>
    <w:p>
      <w:pPr>
        <w:numPr>
          <w:ilvl w:val="0"/>
          <w:numId w:val="1004"/>
        </w:numPr>
        <w:pStyle w:val="Compact"/>
      </w:pPr>
      <w:r>
        <w:rPr>
          <w:bCs/>
          <w:b/>
        </w:rPr>
        <w:t xml:space="preserve">Establish Regional Audit Task Force:</w:t>
      </w:r>
      <w:r>
        <w:t xml:space="preserve"> </w:t>
      </w:r>
      <w:r>
        <w:t xml:space="preserve">Form a dedicated team of 5 Auditors embedded within the Rio de Janeiro sales office to accelerate issue resolution by 65%.</w:t>
      </w:r>
    </w:p>
    <w:bookmarkEnd w:id="29"/>
    <w:bookmarkStart w:id="30" w:name="viii.-conclusion"/>
    <w:p>
      <w:pPr>
        <w:pStyle w:val="Heading2"/>
      </w:pPr>
      <w:r>
        <w:t xml:space="preserve">VIII. Conclusion</w:t>
      </w:r>
    </w:p>
    <w:p>
      <w:pPr>
        <w:pStyle w:val="FirstParagraph"/>
      </w:pPr>
      <w:r>
        <w:t xml:space="preserve">The Sales Report underscores that in Brazil Rio de Janeiro, the Auditor's role has evolved beyond compliance enforcement to becoming a strategic growth partner. By transforming sales data into risk-aware business intelligence, our Auditor team has directly contributed to a 19% increase in net revenue quality metrics while maintaining 100% regulatory adherence across all major sales channels. As the market continues its robust growth trajectory, the integration of rigorous auditing practices will remain non-negotiable for sustainable success. This Sales Report confirms that investing in specialized Auditor capabilities within Brazil Rio de Janeiro isn't merely a compliance requirement – it's the cornerstone of our competitive advantage in one of Latin America's most dynamic commercial environments.</w:t>
      </w:r>
    </w:p>
    <w:p>
      <w:pPr>
        <w:pStyle w:val="BodyText"/>
      </w:pPr>
      <w:r>
        <w:rPr>
          <w:bCs/>
          <w:b/>
        </w:rPr>
        <w:t xml:space="preserve">Submitted By:</w:t>
      </w:r>
      <w:r>
        <w:t xml:space="preserve"> </w:t>
      </w:r>
      <w:r>
        <w:t xml:space="preserve">Maria Silva, Senior Sales Auditor (Brazil Rio de Janeiro Division)</w:t>
      </w:r>
      <w:r>
        <w:br/>
      </w:r>
      <w:r>
        <w:rPr>
          <w:bCs/>
          <w:b/>
        </w:rPr>
        <w:t xml:space="preserve">Audit Certification ID:</w:t>
      </w:r>
      <w:r>
        <w:t xml:space="preserve"> </w:t>
      </w:r>
      <w:r>
        <w:t xml:space="preserve">BR-RJ-SALESAUDIT-2023Q3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Auditor Performance in Brazil Rio de Janeiro</dc:title>
  <dc:creator/>
  <dc:language>en</dc:language>
  <cp:keywords/>
  <dcterms:created xsi:type="dcterms:W3CDTF">2026-07-23T10:48:22Z</dcterms:created>
  <dcterms:modified xsi:type="dcterms:W3CDTF">2026-07-23T10:48:22Z</dcterms:modified>
</cp:coreProperties>
</file>

<file path=docProps/custom.xml><?xml version="1.0" encoding="utf-8"?>
<Properties xmlns="http://schemas.openxmlformats.org/officeDocument/2006/custom-properties" xmlns:vt="http://schemas.openxmlformats.org/officeDocument/2006/docPropsVTypes"/>
</file>