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7" w:name="X56b66a236b81e51ef990ca95221f982b12c01ef"/>
    <w:p>
      <w:pPr>
        <w:pStyle w:val="Heading1"/>
      </w:pPr>
      <w:r>
        <w:t xml:space="preserve">Q3 2024 Sales Report: Auditor Performance &amp; Market Insights for South Africa Johannesburg</w:t>
      </w:r>
    </w:p>
    <w:bookmarkStart w:id="20" w:name="executive-summary"/>
    <w:p>
      <w:pPr>
        <w:pStyle w:val="Heading2"/>
      </w:pPr>
      <w:r>
        <w:t xml:space="preserve">Executive Summary</w:t>
      </w:r>
    </w:p>
    <w:p>
      <w:pPr>
        <w:pStyle w:val="FirstParagraph"/>
      </w:pPr>
      <w:r>
        <w:t xml:space="preserve">This Sales Report details the performance of XYZ Auditing Solutions (XAS) during the third quarter of 2024, with a strategic focus on our operations across South Africa Johannesburg. As a leading independent auditing firm headquartered in Johannesburg, XAS has consistently demonstrated robust growth in client acquisition and service delivery within the South African market. This report underscores how our certified auditors have navigated regulatory complexities while driving sales success for businesses operating in Johannesburg—a critical economic hub for South Africa. The quarter saw a 12.7% year-on-year increase in revenue from audit engagements, directly attributable to our tailored solutions for Johannesburg-based enterprises.</w:t>
      </w:r>
    </w:p>
    <w:bookmarkEnd w:id="20"/>
    <w:bookmarkStart w:id="21" w:name="key-sales-performance-metrics-q3-2024"/>
    <w:p>
      <w:pPr>
        <w:pStyle w:val="Heading2"/>
      </w:pPr>
      <w:r>
        <w:t xml:space="preserve">Key Sales Performance Metrics (Q3 2024)</w:t>
      </w:r>
    </w:p>
    <w:p>
      <w:pPr>
        <w:numPr>
          <w:ilvl w:val="0"/>
          <w:numId w:val="1001"/>
        </w:numPr>
        <w:pStyle w:val="Compact"/>
      </w:pPr>
      <w:r>
        <w:rPr>
          <w:bCs/>
          <w:b/>
        </w:rPr>
        <w:t xml:space="preserve">Revenue Growth:</w:t>
      </w:r>
      <w:r>
        <w:t xml:space="preserve"> </w:t>
      </w:r>
      <w:r>
        <w:t xml:space="preserve">Total sales reached R18.6 million, up 14.3% from Q3 2023.</w:t>
      </w:r>
    </w:p>
    <w:p>
      <w:pPr>
        <w:numPr>
          <w:ilvl w:val="0"/>
          <w:numId w:val="1001"/>
        </w:numPr>
        <w:pStyle w:val="Compact"/>
      </w:pPr>
      <w:r>
        <w:rPr>
          <w:bCs/>
          <w:b/>
        </w:rPr>
        <w:t xml:space="preserve">New Client Acquisition:</w:t>
      </w:r>
      <w:r>
        <w:t xml:space="preserve"> </w:t>
      </w:r>
      <w:r>
        <w:t xml:space="preserve">Secured 47 new clients in Johannesburg, representing a 28% increase in regional market penetration.</w:t>
      </w:r>
    </w:p>
    <w:p>
      <w:pPr>
        <w:numPr>
          <w:ilvl w:val="0"/>
          <w:numId w:val="1001"/>
        </w:numPr>
        <w:pStyle w:val="Compact"/>
      </w:pPr>
      <w:r>
        <w:t xml:space="preserve">Maintained an exceptional 94% retention rate among existing Johannesburg clients—a testament to the quality of our auditor services.</w:t>
      </w:r>
    </w:p>
    <w:p>
      <w:pPr>
        <w:numPr>
          <w:ilvl w:val="0"/>
          <w:numId w:val="1001"/>
        </w:numPr>
        <w:pStyle w:val="Compact"/>
      </w:pPr>
      <w:r>
        <w:rPr>
          <w:bCs/>
          <w:b/>
        </w:rPr>
        <w:t xml:space="preserve">Service Diversification:</w:t>
      </w:r>
      <w:r>
        <w:t xml:space="preserve"> </w:t>
      </w:r>
      <w:r>
        <w:t xml:space="preserve">35% of new sales came from non-traditional audit services (e.g., forensic auditing, compliance advisory), meeting evolving Johannesburg business needs.</w:t>
      </w:r>
    </w:p>
    <w:bookmarkEnd w:id="21"/>
    <w:bookmarkStart w:id="22" w:name="Xe30e0ed43ad285065f1d08e649f864728ed32e8"/>
    <w:p>
      <w:pPr>
        <w:pStyle w:val="Heading2"/>
      </w:pPr>
      <w:r>
        <w:t xml:space="preserve">Johannesburg Market Focus: Driving Sales Through Local Expertise</w:t>
      </w:r>
    </w:p>
    <w:p>
      <w:pPr>
        <w:pStyle w:val="FirstParagraph"/>
      </w:pPr>
      <w:r>
        <w:t xml:space="preserve">South Africa Johannesburg serves as the epicenter of our sales strategy. The city’s dense concentration of JSE-listed companies, financial institutions, and SMEs creates a unique demand for specialized auditing services. Our Johannesburg-based team—comprising 23 certified auditors with deep knowledge of South African regulatory frameworks (including Companies Act 71 of 2008 and King IV governance principles)—has been instrumental in converting this potential into measurable sales growth.</w:t>
      </w:r>
    </w:p>
    <w:p>
      <w:pPr>
        <w:pStyle w:val="BodyText"/>
      </w:pPr>
      <w:r>
        <w:t xml:space="preserve">Key initiatives driving sales success in Johannesburg included:</w:t>
      </w:r>
    </w:p>
    <w:p>
      <w:pPr>
        <w:numPr>
          <w:ilvl w:val="0"/>
          <w:numId w:val="1002"/>
        </w:numPr>
        <w:pStyle w:val="Compact"/>
      </w:pPr>
      <w:r>
        <w:rPr>
          <w:bCs/>
          <w:b/>
        </w:rPr>
        <w:t xml:space="preserve">Sandton Corporate Outreach:</w:t>
      </w:r>
      <w:r>
        <w:t xml:space="preserve"> </w:t>
      </w:r>
      <w:r>
        <w:t xml:space="preserve">Targeted high-value engagements with Fortune 500 companies headquartered in Sandton, resulting in 18 new contracts worth R7.2M.</w:t>
      </w:r>
    </w:p>
    <w:p>
      <w:pPr>
        <w:numPr>
          <w:ilvl w:val="0"/>
          <w:numId w:val="1002"/>
        </w:numPr>
        <w:pStyle w:val="Compact"/>
      </w:pPr>
      <w:r>
        <w:rPr>
          <w:bCs/>
          <w:b/>
        </w:rPr>
        <w:t xml:space="preserve">SME Support Program:</w:t>
      </w:r>
      <w:r>
        <w:t xml:space="preserve"> </w:t>
      </w:r>
      <w:r>
        <w:t xml:space="preserve">Launched a subsidized audit package for Johannesburg small businesses (under R5M turnover), generating 29 new clients and aligning with the Small Enterprise Development Agency’s (SEDA) objectives.</w:t>
      </w:r>
    </w:p>
    <w:p>
      <w:pPr>
        <w:numPr>
          <w:ilvl w:val="0"/>
          <w:numId w:val="1002"/>
        </w:numPr>
        <w:pStyle w:val="Compact"/>
      </w:pPr>
      <w:r>
        <w:rPr>
          <w:bCs/>
          <w:b/>
        </w:rPr>
        <w:t xml:space="preserve">Compliance Workshops:</w:t>
      </w:r>
      <w:r>
        <w:t xml:space="preserve"> </w:t>
      </w:r>
      <w:r>
        <w:t xml:space="preserve">Hosted 12 free workshops across Johannesburg addressing recent SARS tax reforms, driving lead generation for audit services.</w:t>
      </w:r>
    </w:p>
    <w:bookmarkEnd w:id="22"/>
    <w:bookmarkStart w:id="23" w:name="X82b4c3bed01b5de9ccc6a5df5173bec87a1a2dd"/>
    <w:p>
      <w:pPr>
        <w:pStyle w:val="Heading2"/>
      </w:pPr>
      <w:r>
        <w:t xml:space="preserve">The Auditor Advantage: Sales Impact of Expertise</w:t>
      </w:r>
    </w:p>
    <w:p>
      <w:pPr>
        <w:pStyle w:val="FirstParagraph"/>
      </w:pPr>
      <w:r>
        <w:t xml:space="preserve">The success of this Sales Report hinges on our distinction as a firm where the "Auditor" is not merely a service provider but a strategic business partner. In South Africa Johannesburg, regulatory pressures have intensified, particularly around ESG reporting and COID (Commissioner for the Ombudsman) compliance. Our auditors’ proactive approach—identifying compliance gaps before they escalate—has directly translated to sales wins.</w:t>
      </w:r>
    </w:p>
    <w:p>
      <w:pPr>
        <w:pStyle w:val="BodyText"/>
      </w:pPr>
      <w:r>
        <w:t xml:space="preserve">For instance, a major Johannesburg retail chain engaged XAS after our auditor identified critical internal control weaknesses during a preliminary assessment. The subsequent full audit engagement secured R1.8M in revenue and positioned XAS as the preferred auditor for their entire portfolio of 120 stores across South Africa.</w:t>
      </w:r>
    </w:p>
    <w:p>
      <w:pPr>
        <w:pStyle w:val="BodyText"/>
      </w:pPr>
      <w:r>
        <w:t xml:space="preserve">Our sales team emphasizes that Johannesburg clients prioritize auditors who understand local nuances: "In South Africa, you can’t just apply global standards," notes Thandiwe Nkosi, Head of Sales at XAS. "Our Johannesburg-based auditors know the difference between a standard JSE listing requirement and the unique challenges of operating in Soweto or Randburg."</w:t>
      </w:r>
    </w:p>
    <w:bookmarkEnd w:id="23"/>
    <w:bookmarkStart w:id="24" w:name="challenges-strategic-adjustments"/>
    <w:p>
      <w:pPr>
        <w:pStyle w:val="Heading2"/>
      </w:pPr>
      <w:r>
        <w:t xml:space="preserve">Challenges &amp; Strategic Adjustments</w:t>
      </w:r>
    </w:p>
    <w:p>
      <w:pPr>
        <w:pStyle w:val="FirstParagraph"/>
      </w:pPr>
      <w:r>
        <w:t xml:space="preserve">Despite strong performance, Q3 revealed two key challenges impacting sales velocity in Johannesburg:</w:t>
      </w:r>
    </w:p>
    <w:p>
      <w:pPr>
        <w:numPr>
          <w:ilvl w:val="0"/>
          <w:numId w:val="1003"/>
        </w:numPr>
        <w:pStyle w:val="Compact"/>
      </w:pPr>
      <w:r>
        <w:rPr>
          <w:bCs/>
          <w:b/>
        </w:rPr>
        <w:t xml:space="preserve">Competitive Pressure:</w:t>
      </w:r>
      <w:r>
        <w:t xml:space="preserve"> </w:t>
      </w:r>
      <w:r>
        <w:t xml:space="preserve">Local audit firms undercutting pricing by 15–20% on low-complexity SME engagements.</w:t>
      </w:r>
    </w:p>
    <w:p>
      <w:pPr>
        <w:numPr>
          <w:ilvl w:val="0"/>
          <w:numId w:val="1003"/>
        </w:numPr>
        <w:pStyle w:val="Compact"/>
      </w:pPr>
      <w:r>
        <w:rPr>
          <w:bCs/>
          <w:b/>
        </w:rPr>
        <w:t xml:space="preserve">Regulatory Shifts:</w:t>
      </w:r>
      <w:r>
        <w:t xml:space="preserve"> </w:t>
      </w:r>
      <w:r>
        <w:t xml:space="preserve">The 2024 amendment to the Financial Intelligence Centre Act (FICA) required rapid upskilling of our Johannesburg auditor team.</w:t>
      </w:r>
    </w:p>
    <w:p>
      <w:pPr>
        <w:pStyle w:val="FirstParagraph"/>
      </w:pPr>
      <w:r>
        <w:t xml:space="preserve">To counter these, XAS implemented:</w:t>
      </w:r>
    </w:p>
    <w:p>
      <w:pPr>
        <w:numPr>
          <w:ilvl w:val="0"/>
          <w:numId w:val="1004"/>
        </w:numPr>
        <w:pStyle w:val="Compact"/>
      </w:pPr>
      <w:r>
        <w:t xml:space="preserve">A tiered pricing model (Basic, Premium, Strategic) tailored for Johannesburg SMEs and corporates.</w:t>
      </w:r>
    </w:p>
    <w:p>
      <w:pPr>
        <w:numPr>
          <w:ilvl w:val="0"/>
          <w:numId w:val="1004"/>
        </w:numPr>
        <w:pStyle w:val="Compact"/>
      </w:pPr>
      <w:r>
        <w:t xml:space="preserve">Bi-weekly regulatory training for all South Africa Johannesburg auditors, led by our National Compliance Officer.</w:t>
      </w:r>
    </w:p>
    <w:bookmarkEnd w:id="24"/>
    <w:bookmarkStart w:id="25" w:name="Xb8f0ae7355add8e1339a9684e770f4f863ca3c1"/>
    <w:p>
      <w:pPr>
        <w:pStyle w:val="Heading2"/>
      </w:pPr>
      <w:r>
        <w:t xml:space="preserve">South Africa Johannesburg: A Strategic Sales Hub</w:t>
      </w:r>
    </w:p>
    <w:p>
      <w:pPr>
        <w:pStyle w:val="FirstParagraph"/>
      </w:pPr>
      <w:r>
        <w:t xml:space="preserve">Johannesburg’s status as South Africa’s economic capital is undisputed. Accounting for 45% of national GDP and housing the JSE (Africa’s largest stock exchange), it remains the focal point for audit-driven sales. Our investment in a dedicated Johannesburg Business Development Office has yielded exceptional ROI—directly contributing to 68% of our total South Africa revenue in Q3.</w:t>
      </w:r>
    </w:p>
    <w:p>
      <w:pPr>
        <w:pStyle w:val="BodyText"/>
      </w:pPr>
      <w:r>
        <w:t xml:space="preserve">Looking ahead, XAS will deepen its Johannesburg footprint through:</w:t>
      </w:r>
    </w:p>
    <w:p>
      <w:pPr>
        <w:numPr>
          <w:ilvl w:val="0"/>
          <w:numId w:val="1005"/>
        </w:numPr>
        <w:pStyle w:val="Compact"/>
      </w:pPr>
      <w:r>
        <w:t xml:space="preserve">Partnering with the Johannesburg Chamber of Commerce (JCC) to co-host quarterly governance forums.</w:t>
      </w:r>
    </w:p>
    <w:p>
      <w:pPr>
        <w:numPr>
          <w:ilvl w:val="0"/>
          <w:numId w:val="1005"/>
        </w:numPr>
        <w:pStyle w:val="Compact"/>
      </w:pPr>
      <w:r>
        <w:t xml:space="preserve">Developing a digital audit portal optimized for South Africa’s internet infrastructure (addressing data latency concerns in townships).</w:t>
      </w:r>
    </w:p>
    <w:p>
      <w:pPr>
        <w:numPr>
          <w:ilvl w:val="0"/>
          <w:numId w:val="1005"/>
        </w:numPr>
        <w:pStyle w:val="Compact"/>
      </w:pPr>
      <w:r>
        <w:t xml:space="preserve">Recruiting 5 additional auditors with mining/extraction sector expertise—critical for Johannesburg’s resource-heavy economy.</w:t>
      </w:r>
    </w:p>
    <w:bookmarkEnd w:id="25"/>
    <w:bookmarkStart w:id="26" w:name="X815d58fc630f847bc1dc062d7526375f3be153f"/>
    <w:p>
      <w:pPr>
        <w:pStyle w:val="Heading2"/>
      </w:pPr>
      <w:r>
        <w:t xml:space="preserve">Conclusion: The Future of Sales Through Auditor Excellence</w:t>
      </w:r>
    </w:p>
    <w:p>
      <w:pPr>
        <w:pStyle w:val="FirstParagraph"/>
      </w:pPr>
      <w:r>
        <w:t xml:space="preserve">This Sales Report affirms that in South Africa Johannesburg, success hinges on the synergy between a strategic sales approach and elite auditor capabilities. As economic pressures mount across Southern Africa, businesses demand auditors who combine technical mastery with local market insight—exactly what XAS delivers. Our Q3 results prove that investing in Johannesburg-based expertise directly fuels sustainable revenue growth.</w:t>
      </w:r>
    </w:p>
    <w:p>
      <w:pPr>
        <w:pStyle w:val="BodyText"/>
      </w:pPr>
      <w:r>
        <w:t xml:space="preserve">For our team of auditors, this isn’t just about compliance—it’s about enabling business growth. For South Africa Johannesburg, it means building a more transparent, resilient economy. As we enter Q4 2024, XAS is poised to leverage these insights into even stronger sales performance across the entire South African market.</w:t>
      </w:r>
    </w:p>
    <w:p>
      <w:pPr>
        <w:pStyle w:val="BodyText"/>
      </w:pPr>
      <w:r>
        <w:rPr>
          <w:bCs/>
          <w:b/>
        </w:rPr>
        <w:t xml:space="preserve">Prepared for:</w:t>
      </w:r>
      <w:r>
        <w:t xml:space="preserve"> </w:t>
      </w:r>
      <w:r>
        <w:t xml:space="preserve">Board of Directors, XYZ Auditing Solutions |</w:t>
      </w:r>
      <w:r>
        <w:t xml:space="preserve"> </w:t>
      </w:r>
      <w:r>
        <w:rPr>
          <w:bCs/>
          <w:b/>
        </w:rPr>
        <w:t xml:space="preserve">Location:</w:t>
      </w:r>
      <w:r>
        <w:t xml:space="preserve"> </w:t>
      </w:r>
      <w:r>
        <w:t xml:space="preserve">Johannesburg, South Africa |</w:t>
      </w:r>
      <w:r>
        <w:t xml:space="preserve"> </w:t>
      </w: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Auditor Performance &amp; Market Insights for South Africa Johannesburg</dc:title>
  <dc:creator/>
  <dc:language>en</dc:language>
  <cp:keywords/>
  <dcterms:created xsi:type="dcterms:W3CDTF">2026-07-24T11:43:32Z</dcterms:created>
  <dcterms:modified xsi:type="dcterms:W3CDTF">2026-07-24T11:43:32Z</dcterms:modified>
</cp:coreProperties>
</file>

<file path=docProps/custom.xml><?xml version="1.0" encoding="utf-8"?>
<Properties xmlns="http://schemas.openxmlformats.org/officeDocument/2006/custom-properties" xmlns:vt="http://schemas.openxmlformats.org/officeDocument/2006/docPropsVTypes"/>
</file>