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Afghanistan</w:t>
      </w:r>
      <w:r>
        <w:t xml:space="preserve"> </w:t>
      </w:r>
      <w:r>
        <w:t xml:space="preserve">Kabul</w:t>
      </w:r>
      <w:r>
        <w:t xml:space="preserve"> </w:t>
      </w:r>
      <w:r>
        <w:t xml:space="preserve">Automotive</w:t>
      </w:r>
      <w:r>
        <w:t xml:space="preserve"> </w:t>
      </w:r>
      <w:r>
        <w:t xml:space="preserve">Engineering</w:t>
      </w:r>
      <w:r>
        <w:t xml:space="preserve"> </w:t>
      </w:r>
      <w:r>
        <w:t xml:space="preserve">Sales</w:t>
      </w:r>
      <w:r>
        <w:t xml:space="preserve"> </w:t>
      </w:r>
      <w:r>
        <w:t xml:space="preserve">Report</w:t>
      </w:r>
    </w:p>
    <w:bookmarkStart w:id="28" w:name="Xc6b95fbf835c47a1f6a12a1a4b0d9fe7ab8085c"/>
    <w:p>
      <w:pPr>
        <w:pStyle w:val="Heading1"/>
      </w:pPr>
      <w:r>
        <w:t xml:space="preserve">Sales Report: Automotive Engineering Services in Afghanistan Kabul</w:t>
      </w:r>
    </w:p>
    <w:p>
      <w:pPr>
        <w:pStyle w:val="FirstParagraph"/>
      </w:pPr>
      <w:r>
        <w:t xml:space="preserve">Prepared for Management Committee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w:t>
      </w:r>
      <w:r>
        <w:t xml:space="preserve"> </w:t>
      </w:r>
      <w:r>
        <w:rPr>
          <w:bCs/>
          <w:b/>
        </w:rPr>
        <w:t xml:space="preserve">Automotive Engineer</w:t>
      </w:r>
      <w:r>
        <w:t xml:space="preserve"> </w:t>
      </w:r>
      <w:r>
        <w:t xml:space="preserve">services in Afghanistan's capital city, Kabul. Despite challenging geopolitical conditions, the automotive sector in Kabul has demonstrated remarkable resilience and growth potential. Our sales data confirms a 37% year-over-year increase in engineering service contracts since Q1 2023, with Automotive Engineers playing a pivotal role in driving this expansion through innovative solutions tailored to Afghanistan's unique infrastructure needs. This report underscores how specialized engineering expertise directly translates to commercial success across Kabul's evolving automotive landscape.</w:t>
      </w:r>
    </w:p>
    <w:bookmarkEnd w:id="20"/>
    <w:bookmarkStart w:id="21" w:name="Xb2a9ac67e56da00dcebb6fbc63812edae57437b"/>
    <w:p>
      <w:pPr>
        <w:pStyle w:val="Heading2"/>
      </w:pPr>
      <w:r>
        <w:t xml:space="preserve">Market Analysis: Automotive Sector in Kabul, Afghanistan</w:t>
      </w:r>
    </w:p>
    <w:p>
      <w:pPr>
        <w:pStyle w:val="FirstParagraph"/>
      </w:pPr>
      <w:r>
        <w:t xml:space="preserve">Kabul's automotive market has grown substantially due to increased vehicle ownership (projected at 1.8 million registered vehicles by 2024) and ongoing infrastructure development projects. However, this growth presents unique engineering challenges: rugged terrain requiring specialized vehicle modifications, limited access to advanced parts supply chains, and the need for climate-adaptive designs for Kabul's extreme weather patterns (from -15°C winters to 45°C summers). Our</w:t>
      </w:r>
      <w:r>
        <w:t xml:space="preserve"> </w:t>
      </w:r>
      <w:r>
        <w:rPr>
          <w:bCs/>
          <w:b/>
        </w:rPr>
        <w:t xml:space="preserve">Automotive Engineer</w:t>
      </w:r>
      <w:r>
        <w:t xml:space="preserve"> </w:t>
      </w:r>
      <w:r>
        <w:t xml:space="preserve">team has become the critical differentiator in addressing these issues. For instance, our recent collaboration with Kabul Municipal Transport Authority resulted in designing 300+ armored utility vehicles suited for unpaved city routes – a solution directly responsive to local terrain challenges that competitors could not provide.</w:t>
      </w:r>
    </w:p>
    <w:bookmarkEnd w:id="21"/>
    <w:bookmarkStart w:id="24" w:name="sales-performance-breakdown"/>
    <w:p>
      <w:pPr>
        <w:pStyle w:val="Heading2"/>
      </w:pPr>
      <w:r>
        <w:t xml:space="preserve">Sales Performance Breakdown</w:t>
      </w:r>
    </w:p>
    <w:bookmarkStart w:id="22" w:name="quarterly-sales-growth-q1-q3-2023"/>
    <w:p>
      <w:pPr>
        <w:pStyle w:val="Heading3"/>
      </w:pPr>
      <w:r>
        <w:t xml:space="preserve">Quarterly Sales Growth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Engineering Service Revenue (AFN)</w:t>
            </w:r>
          </w:p>
        </w:tc>
        <w:tc>
          <w:tcPr/>
          <w:p>
            <w:pPr>
              <w:pStyle w:val="Compact"/>
              <w:jc w:val="left"/>
            </w:pPr>
            <w:r>
              <w:t xml:space="preserve">YoY Growth</w:t>
            </w:r>
          </w:p>
        </w:tc>
        <w:tc>
          <w:tcPr/>
          <w:p>
            <w:pPr>
              <w:pStyle w:val="Compact"/>
              <w:jc w:val="left"/>
            </w:pPr>
            <w:r>
              <w:t xml:space="preserve">Key Automotive Engineer Contributions</w:t>
            </w:r>
          </w:p>
        </w:tc>
      </w:tr>
      <w:tr>
        <w:tc>
          <w:tcPr/>
          <w:p>
            <w:pPr>
              <w:pStyle w:val="Compact"/>
              <w:jc w:val="left"/>
            </w:pPr>
            <w:r>
              <w:t xml:space="preserve">Q1 2023</w:t>
            </w:r>
          </w:p>
        </w:tc>
        <w:tc>
          <w:tcPr/>
          <w:p>
            <w:pPr>
              <w:pStyle w:val="Compact"/>
              <w:jc w:val="left"/>
            </w:pPr>
            <w:r>
              <w:t xml:space="preserve">58,750,000</w:t>
            </w:r>
          </w:p>
        </w:tc>
        <w:tc>
          <w:tcPr/>
          <w:p>
            <w:pPr>
              <w:pStyle w:val="Compact"/>
              <w:jc w:val="left"/>
            </w:pPr>
            <w:r>
              <w:t xml:space="preserve">-</w:t>
            </w:r>
          </w:p>
        </w:tc>
        <w:tc>
          <w:tcPr/>
          <w:p>
            <w:pPr>
              <w:pStyle w:val="Compact"/>
              <w:jc w:val="left"/>
            </w:pPr>
            <w:r>
              <w:t xml:space="preserve">Initial client acquisition in Kabul's municipal fleet modernization</w:t>
            </w:r>
          </w:p>
        </w:tc>
      </w:tr>
      <w:tr>
        <w:tc>
          <w:tcPr/>
          <w:p>
            <w:pPr>
              <w:pStyle w:val="Compact"/>
              <w:jc w:val="left"/>
            </w:pPr>
            <w:r>
              <w:t xml:space="preserve">Q2 2023</w:t>
            </w:r>
          </w:p>
        </w:tc>
        <w:tc>
          <w:tcPr/>
          <w:p>
            <w:pPr>
              <w:pStyle w:val="Compact"/>
              <w:jc w:val="left"/>
            </w:pPr>
            <w:r>
              <w:t xml:space="preserve">76,420,000</w:t>
            </w:r>
          </w:p>
        </w:tc>
        <w:tc>
          <w:tcPr/>
          <w:p>
            <w:pPr>
              <w:pStyle w:val="Compact"/>
              <w:jc w:val="left"/>
            </w:pPr>
            <w:r>
              <w:t xml:space="preserve">30%</w:t>
            </w:r>
          </w:p>
        </w:tc>
        <w:tc>
          <w:tcPr/>
          <w:p>
            <w:pPr>
              <w:pStyle w:val="Compact"/>
              <w:jc w:val="left"/>
            </w:pPr>
            <w:r>
              <w:t xml:space="preserve">Development of dust-resistant engine systems for Kabul's construction sector</w:t>
            </w:r>
          </w:p>
        </w:tc>
      </w:tr>
      <w:tr>
        <w:tc>
          <w:tcPr/>
          <w:p>
            <w:pPr>
              <w:pStyle w:val="Compact"/>
              <w:jc w:val="left"/>
            </w:pPr>
            <w:r>
              <w:t xml:space="preserve">Q3 2023</w:t>
            </w:r>
          </w:p>
        </w:tc>
        <w:tc>
          <w:tcPr/>
          <w:p>
            <w:pPr>
              <w:pStyle w:val="Compact"/>
              <w:jc w:val="left"/>
            </w:pPr>
            <w:r>
              <w:t xml:space="preserve">89,675,000</w:t>
            </w:r>
          </w:p>
        </w:tc>
        <w:tc>
          <w:tcPr/>
          <w:p>
            <w:pPr>
              <w:pStyle w:val="Compact"/>
              <w:jc w:val="left"/>
            </w:pPr>
            <w:r>
              <w:t xml:space="preserve">49%</w:t>
            </w:r>
          </w:p>
        </w:tc>
        <w:tc>
          <w:tcPr/>
          <w:p>
            <w:pPr>
              <w:pStyle w:val="Compact"/>
              <w:jc w:val="left"/>
            </w:pPr>
            <w:r>
              <w:t xml:space="preserve">Successful implementation of hybrid vehicle retrofit program for Kabul University fleet</w:t>
            </w:r>
          </w:p>
        </w:tc>
      </w:tr>
    </w:tbl>
    <w:bookmarkEnd w:id="22"/>
    <w:bookmarkStart w:id="23" w:name="key-sales-drivers"/>
    <w:p>
      <w:pPr>
        <w:pStyle w:val="Heading3"/>
      </w:pPr>
      <w:r>
        <w:t xml:space="preserve">Key Sales Drivers</w:t>
      </w:r>
    </w:p>
    <w:p>
      <w:pPr>
        <w:numPr>
          <w:ilvl w:val="0"/>
          <w:numId w:val="1001"/>
        </w:numPr>
        <w:pStyle w:val="Compact"/>
      </w:pPr>
      <w:r>
        <w:rPr>
          <w:bCs/>
          <w:b/>
        </w:rPr>
        <w:t xml:space="preserve">Local Problem-Solving:</w:t>
      </w:r>
      <w:r>
        <w:t xml:space="preserve"> </w:t>
      </w:r>
      <w:r>
        <w:t xml:space="preserve">Our Kabul-based Automotive Engineers developed a $4,200 vehicle maintenance protocol that reduced downtime by 63% for commercial transport operators – a direct sales catalyst in our most profitable contracts.</w:t>
      </w:r>
    </w:p>
    <w:p>
      <w:pPr>
        <w:numPr>
          <w:ilvl w:val="0"/>
          <w:numId w:val="1001"/>
        </w:numPr>
        <w:pStyle w:val="Compact"/>
      </w:pPr>
      <w:r>
        <w:rPr>
          <w:bCs/>
          <w:b/>
        </w:rPr>
        <w:t xml:space="preserve">Cultural Competence:</w:t>
      </w:r>
      <w:r>
        <w:t xml:space="preserve"> </w:t>
      </w:r>
      <w:r>
        <w:t xml:space="preserve">Engineering teams with local Pashto/Dari language skills secured contracts with 7 of Kabul's top 10 logistics firms, as evidenced by the $28M contract with Kabul Logistics Network signed in September 2023.</w:t>
      </w:r>
    </w:p>
    <w:p>
      <w:pPr>
        <w:numPr>
          <w:ilvl w:val="0"/>
          <w:numId w:val="1001"/>
        </w:numPr>
        <w:pStyle w:val="Compact"/>
      </w:pPr>
      <w:r>
        <w:rPr>
          <w:bCs/>
          <w:b/>
        </w:rPr>
        <w:t xml:space="preserve">Infrastructure Integration:</w:t>
      </w:r>
      <w:r>
        <w:t xml:space="preserve"> </w:t>
      </w:r>
      <w:r>
        <w:t xml:space="preserve">The Automotive Engineer team redesigned fuel systems for vehicles operating in Kabul's mountainous outskirts, increasing client retention rates to 89% (vs. industry average of 65%).</w:t>
      </w:r>
    </w:p>
    <w:bookmarkEnd w:id="23"/>
    <w:bookmarkEnd w:id="24"/>
    <w:bookmarkStart w:id="25" w:name="challenges-in-afghanistan-kabul-context"/>
    <w:p>
      <w:pPr>
        <w:pStyle w:val="Heading2"/>
      </w:pPr>
      <w:r>
        <w:t xml:space="preserve">Challenges in Afghanistan Kabul Context</w:t>
      </w:r>
    </w:p>
    <w:p>
      <w:pPr>
        <w:pStyle w:val="FirstParagraph"/>
      </w:pPr>
      <w:r>
        <w:t xml:space="preserve">The operating environment presents distinct challenges that require specialized Automotive Engineer expertise. Supply chain disruptions from international sanctions have forced our engineers to develop locally sourced alternatives – such as creating brake components from Afghan steel mills, reducing lead times by 14 days. Security considerations also impact sales: automotive projects in Kabul's eastern districts required our engineers to design vehicles with integrated safety systems, which became a key selling point for security-concerned clients like the National Bank of Afghanistan (which purchased 47 armored vehicles through our engineering solutions).</w:t>
      </w:r>
    </w:p>
    <w:bookmarkEnd w:id="25"/>
    <w:bookmarkStart w:id="26" w:name="X6e8416e2879b7fa358710a9b6a927f04cbbfd30"/>
    <w:p>
      <w:pPr>
        <w:pStyle w:val="Heading2"/>
      </w:pPr>
      <w:r>
        <w:t xml:space="preserve">Strategic Opportunities for Automotive Engineering Sales</w:t>
      </w:r>
    </w:p>
    <w:p>
      <w:pPr>
        <w:pStyle w:val="FirstParagraph"/>
      </w:pPr>
      <w:r>
        <w:t xml:space="preserve">Future sales growth in Afghanistan Kabul will be driven by three key opportunities where our Automotive Engineers deliver unique value:</w:t>
      </w:r>
    </w:p>
    <w:p>
      <w:pPr>
        <w:numPr>
          <w:ilvl w:val="0"/>
          <w:numId w:val="1002"/>
        </w:numPr>
        <w:pStyle w:val="Compact"/>
      </w:pPr>
      <w:r>
        <w:rPr>
          <w:bCs/>
          <w:b/>
        </w:rPr>
        <w:t xml:space="preserve">Green Vehicle Transition:</w:t>
      </w:r>
      <w:r>
        <w:t xml:space="preserve"> </w:t>
      </w:r>
      <w:r>
        <w:t xml:space="preserve">With Kabul's air quality index frequently exceeding WHO safety thresholds, demand for low-emission vehicle retrofits is accelerating. Our Automotive Engineers recently completed a pilot project converting 120 diesel buses to cleaner fuel systems – securing $15.8M in follow-on contracts with municipal authorities.</w:t>
      </w:r>
    </w:p>
    <w:p>
      <w:pPr>
        <w:numPr>
          <w:ilvl w:val="0"/>
          <w:numId w:val="1002"/>
        </w:numPr>
        <w:pStyle w:val="Compact"/>
      </w:pPr>
      <w:r>
        <w:rPr>
          <w:bCs/>
          <w:b/>
        </w:rPr>
        <w:t xml:space="preserve">Digital Integration:</w:t>
      </w:r>
      <w:r>
        <w:t xml:space="preserve"> </w:t>
      </w:r>
      <w:r>
        <w:t xml:space="preserve">Sales of telematics systems (designed by our Kabul-based Automotive Engineer team) increased 200% this quarter. The solution's ability to monitor vehicle performance on Kabul's poorly maintained roads directly addresses client pain points.</w:t>
      </w:r>
    </w:p>
    <w:p>
      <w:pPr>
        <w:numPr>
          <w:ilvl w:val="0"/>
          <w:numId w:val="1002"/>
        </w:numPr>
        <w:pStyle w:val="Compact"/>
      </w:pPr>
      <w:r>
        <w:rPr>
          <w:bCs/>
          <w:b/>
        </w:rPr>
        <w:t xml:space="preserve">Workforce Development:</w:t>
      </w:r>
      <w:r>
        <w:t xml:space="preserve"> </w:t>
      </w:r>
      <w:r>
        <w:t xml:space="preserve">We've established a training partnership with Kabul Polytechnic University, where our Automotive Engineers conduct certification programs. This initiative has generated 17 new high-value contracts from graduates' current employers.</w:t>
      </w:r>
    </w:p>
    <w:bookmarkEnd w:id="26"/>
    <w:bookmarkStart w:id="27" w:name="conclusion-and-strategic-recommendations"/>
    <w:p>
      <w:pPr>
        <w:pStyle w:val="Heading2"/>
      </w:pPr>
      <w:r>
        <w:t xml:space="preserve">Conclusion and Strategic Recommendations</w:t>
      </w:r>
    </w:p>
    <w:p>
      <w:pPr>
        <w:pStyle w:val="FirstParagraph"/>
      </w:pPr>
      <w:r>
        <w:t xml:space="preserve">The data conclusively demonstrates that Automotive Engineers are not merely technical staff but strategic sales drivers in Afghanistan Kabul. Their localized problem-solving capabilities directly translate to revenue growth, with engineering services now representing 68% of our total sales in the region – up from 41% two years ago. As we look toward Q4, we recommend:</w:t>
      </w:r>
    </w:p>
    <w:p>
      <w:pPr>
        <w:numPr>
          <w:ilvl w:val="0"/>
          <w:numId w:val="1003"/>
        </w:numPr>
        <w:pStyle w:val="Compact"/>
      </w:pPr>
      <w:r>
        <w:t xml:space="preserve">Increasing investment in Kabul-based Automotive Engineer recruitment (target: +35% by Q2 2024) to meet projected demand from the $1.8B highway development projects currently underway.</w:t>
      </w:r>
    </w:p>
    <w:p>
      <w:pPr>
        <w:numPr>
          <w:ilvl w:val="0"/>
          <w:numId w:val="1003"/>
        </w:numPr>
        <w:pStyle w:val="Compact"/>
      </w:pPr>
      <w:r>
        <w:t xml:space="preserve">Developing a specialized "Kabul Terrain" certification program for all Automotive Engineers, emphasizing solutions for the city's specific challenges (dust, potholes, temperature extremes).</w:t>
      </w:r>
    </w:p>
    <w:p>
      <w:pPr>
        <w:numPr>
          <w:ilvl w:val="0"/>
          <w:numId w:val="1003"/>
        </w:numPr>
        <w:pStyle w:val="Compact"/>
      </w:pPr>
      <w:r>
        <w:t xml:space="preserve">Partnering with Afghan automotive manufacturers to co-develop locally produced components – a strategy that has already generated $9.2M in new contracts.</w:t>
      </w:r>
    </w:p>
    <w:p>
      <w:pPr>
        <w:pStyle w:val="FirstParagraph"/>
      </w:pPr>
      <w:r>
        <w:t xml:space="preserve">As Afghanistan Kabul continues its infrastructure transformation, the role of the Automotive Engineer evolves from technical support to commercial catalyst. This Sales Report confirms that expertise tailored to our region's realities delivers sustainable revenue growth where generic solutions fail. We project 45% year-over-year sales expansion in automotive engineering services for 2024, directly attributable to our investment in localized Engineering talent – a strategic advantage that positions us uniquely within Afghanistan's developing market.</w:t>
      </w:r>
    </w:p>
    <w:p>
      <w:pPr>
        <w:pStyle w:val="BodyText"/>
      </w:pPr>
      <w:r>
        <w:t xml:space="preserve">"In Kabul, engineering isn't about blueprints – it's about building solutions for the road ahead. Our Automotive Engineers are the reason we're winning contracts where others see only obstacles."</w:t>
      </w:r>
    </w:p>
    <w:p>
      <w:pPr>
        <w:pStyle w:val="BodyText"/>
      </w:pPr>
      <w:r>
        <w:t xml:space="preserve">Prepared by: International Automotive Solutions Group, Kabul Office</w:t>
      </w:r>
    </w:p>
    <w:p>
      <w:pPr>
        <w:pStyle w:val="BodyText"/>
      </w:pPr>
      <w:r>
        <w:t xml:space="preserve">Report ID: AFG-ENG-SALES-2023Q3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 Kabul Automotive Engineering Sales Report</dc:title>
  <dc:creator/>
  <dc:language>en</dc:language>
  <cp:keywords/>
  <dcterms:created xsi:type="dcterms:W3CDTF">2026-07-21T06:00:25Z</dcterms:created>
  <dcterms:modified xsi:type="dcterms:W3CDTF">2026-07-21T06:00:25Z</dcterms:modified>
</cp:coreProperties>
</file>

<file path=docProps/custom.xml><?xml version="1.0" encoding="utf-8"?>
<Properties xmlns="http://schemas.openxmlformats.org/officeDocument/2006/custom-properties" xmlns:vt="http://schemas.openxmlformats.org/officeDocument/2006/docPropsVTypes"/>
</file>