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40d12dc87f7eded17c68ce6f8456f8e697e63a4"/>
    <w:p>
      <w:pPr>
        <w:pStyle w:val="Heading1"/>
      </w:pPr>
      <w:r>
        <w:t xml:space="preserve">ANNUAL SALES REPORT ANALYSIS</w:t>
      </w:r>
      <w:r>
        <w:br/>
      </w:r>
      <w:r>
        <w:t xml:space="preserve">IMPACT OF AUTOMOTIVE ENGINEERING INNOVATION ON MARKET GROWTH</w:t>
      </w:r>
    </w:p>
    <w:p>
      <w:pPr>
        <w:pStyle w:val="FirstParagraph"/>
      </w:pPr>
      <w:r>
        <w:t xml:space="preserve">Prepared for Executive Leadership Team • Buenos Aires, Argentina • Q4 2023</w:t>
      </w:r>
    </w:p>
    <w:bookmarkStart w:id="20" w:name="executive-summary"/>
    <w:p>
      <w:pPr>
        <w:pStyle w:val="Heading2"/>
      </w:pPr>
      <w:r>
        <w:t xml:space="preserve">Executive Summary</w:t>
      </w:r>
    </w:p>
    <w:p>
      <w:pPr>
        <w:pStyle w:val="FirstParagraph"/>
      </w:pPr>
      <w:r>
        <w:t xml:space="preserve">This comprehensive Sales Report details how strategic integration of a specialized Automotive Engineer within our Buenos Aires operations has directly driven revenue growth across the Argentine automotive sector. In Argentina Buenos Aires, where the automotive industry contributes over 6% to national GDP and employs over 450,000 workers (INDEC 2023), our investment in engineering excellence has yielded a remarkable 37% year-over-year sales increase for premium vehicle components. This report confirms that the Automotive Engineer role is not merely a technical function but a pivotal revenue catalyst in Argentina's competitive automotive landscape.</w:t>
      </w:r>
    </w:p>
    <w:bookmarkEnd w:id="20"/>
    <w:bookmarkStart w:id="21" w:name="X8b2510328fa5557e4780deb557dd96e027ccb2e"/>
    <w:p>
      <w:pPr>
        <w:pStyle w:val="Heading2"/>
      </w:pPr>
      <w:r>
        <w:t xml:space="preserve">Market Context: Argentina Buenos Aires Automotive Dynamics</w:t>
      </w:r>
    </w:p>
    <w:p>
      <w:pPr>
        <w:pStyle w:val="FirstParagraph"/>
      </w:pPr>
      <w:r>
        <w:t xml:space="preserve">The Buenos Aires metropolitan area serves as Argentina's automotive hub, housing 75% of the nation's manufacturing facilities including key plants for Ford, Toyota, and local innovators like ARAI. With Argentina's auto production rebounding to 780,000 units in 2023 (up from 515k in 2021), the demand for engineered components has intensified. Our Sales Report identifies a critical market gap: only 18% of local suppliers possess certified Automotive Engineers capable of meeting stringent international standards required by export markets (SRI Argentina, Q3 2023). This scarcity positions our engineering team as a unique competitive differentiator.</w:t>
      </w:r>
    </w:p>
    <w:bookmarkEnd w:id="21"/>
    <w:bookmarkStart w:id="22" w:name="X19a687831ffb8b4e4d20949336cbb21f8eece39"/>
    <w:p>
      <w:pPr>
        <w:pStyle w:val="Heading2"/>
      </w:pPr>
      <w:r>
        <w:t xml:space="preserve">Automotive Engineer: The Sales Growth Catalyst</w:t>
      </w:r>
    </w:p>
    <w:p>
      <w:pPr>
        <w:pStyle w:val="FirstParagraph"/>
      </w:pPr>
      <w:r>
        <w:t xml:space="preserve">Since hiring María López as Lead Automotive Engineer in March 2023, our Buenos Aires office has achieved unprecedented sales traction through three strategic initiatives:</w:t>
      </w:r>
    </w:p>
    <w:p>
      <w:pPr>
        <w:numPr>
          <w:ilvl w:val="0"/>
          <w:numId w:val="1001"/>
        </w:numPr>
        <w:pStyle w:val="Compact"/>
      </w:pPr>
      <w:r>
        <w:rPr>
          <w:bCs/>
          <w:b/>
        </w:rPr>
        <w:t xml:space="preserve">Product Customization Engineered for Local Needs</w:t>
      </w:r>
      <w:r>
        <w:t xml:space="preserve">: The Automotive Engineer developed Argentina-specific modifications for electric vehicle (EV) battery systems addressing Buenos Aires' extreme temperature variations (42°C summer highs vs. 5°C winter lows), resulting in a 63% increase in fleet operator contracts with companies like Cabify and Uber Argentina.</w:t>
      </w:r>
    </w:p>
    <w:p>
      <w:pPr>
        <w:numPr>
          <w:ilvl w:val="0"/>
          <w:numId w:val="1001"/>
        </w:numPr>
        <w:pStyle w:val="Compact"/>
      </w:pPr>
      <w:r>
        <w:rPr>
          <w:bCs/>
          <w:b/>
        </w:rPr>
        <w:t xml:space="preserve">Regulatory Compliance Acceleration</w:t>
      </w:r>
      <w:r>
        <w:t xml:space="preserve">: With Argentine Technical Standards (IRAM) requiring annual engineering certifications for automotive parts, the Automotive Engineer streamlined our certification process from 90 to 28 days. This reduced sales cycle time by 41%, capturing $2.3M in previously lost export opportunities to Mercosur markets.</w:t>
      </w:r>
    </w:p>
    <w:p>
      <w:pPr>
        <w:numPr>
          <w:ilvl w:val="0"/>
          <w:numId w:val="1001"/>
        </w:numPr>
        <w:pStyle w:val="Compact"/>
      </w:pPr>
      <w:r>
        <w:rPr>
          <w:bCs/>
          <w:b/>
        </w:rPr>
        <w:t xml:space="preserve">Customer Engineering Support Model</w:t>
      </w:r>
      <w:r>
        <w:t xml:space="preserve">: The Automotive Engineer now provides on-site technical consultations for major clients (including Fiat Chrysler Argentina and Mercedes-Benz Argentina), directly translating engineering solutions into sales proposals. This initiative generated 157 new B2B contracts worth $4.8M in Q3 2023 alone.</w:t>
      </w:r>
    </w:p>
    <w:bookmarkEnd w:id="22"/>
    <w:bookmarkStart w:id="23" w:name="quantifiable-sales-performance-metrics"/>
    <w:p>
      <w:pPr>
        <w:pStyle w:val="Heading2"/>
      </w:pPr>
      <w:r>
        <w:t xml:space="preserve">Quantifiable Sales Performance Metrics</w:t>
      </w:r>
    </w:p>
    <w:p>
      <w:pPr>
        <w:pStyle w:val="FirstParagraph"/>
      </w:pPr>
      <w:r>
        <w:t xml:space="preserve">Performance Indicator</w:t>
      </w:r>
    </w:p>
    <w:p>
      <w:pPr>
        <w:pStyle w:val="BodyText"/>
      </w:pPr>
      <w:r>
        <w:t xml:space="preserve">Pre-Automotive Engineer (2022)</w:t>
      </w:r>
    </w:p>
    <w:p>
      <w:pPr>
        <w:pStyle w:val="BodyText"/>
      </w:pPr>
      <w:r>
        <w:t xml:space="preserve">Post-Integration (2023)</w:t>
      </w:r>
    </w:p>
    <w:p>
      <w:pPr>
        <w:pStyle w:val="BodyText"/>
      </w:pPr>
      <w:r>
        <w:t xml:space="preserve">YoY Change</w:t>
      </w:r>
    </w:p>
    <w:p>
      <w:pPr>
        <w:pStyle w:val="BodyText"/>
      </w:pPr>
      <w:r>
        <w:t xml:space="preserve">Total Sales Revenue (Buenos Aires Operations)</w:t>
      </w:r>
    </w:p>
    <w:p>
      <w:pPr>
        <w:pStyle w:val="BodyText"/>
      </w:pPr>
      <w:r>
        <w:t xml:space="preserve">$4.1M</w:t>
      </w:r>
    </w:p>
    <w:p>
      <w:pPr>
        <w:pStyle w:val="BodyText"/>
      </w:pPr>
      <w:r>
        <w:t xml:space="preserve">$5.6M</w:t>
      </w:r>
    </w:p>
    <w:p>
      <w:pPr>
        <w:pStyle w:val="BodyText"/>
      </w:pPr>
      <w:r>
        <w:t xml:space="preserve">36.6% ↑</w:t>
      </w:r>
    </w:p>
    <w:p>
      <w:pPr>
        <w:pStyle w:val="BodyText"/>
      </w:pPr>
      <w:r>
        <w:t xml:space="preserve">New Client Acquisition Rate</w:t>
      </w:r>
    </w:p>
    <w:p>
      <w:pPr>
        <w:pStyle w:val="BodyText"/>
      </w:pPr>
      <w:r>
        <w:t xml:space="preserve">28 clients/year</w:t>
      </w:r>
    </w:p>
    <w:p>
      <w:pPr>
        <w:pStyle w:val="BodyText"/>
      </w:pPr>
      <w:r>
        <w:t xml:space="preserve">47 clients/year</w:t>
      </w:r>
    </w:p>
    <w:p>
      <w:pPr>
        <w:pStyle w:val="BodyText"/>
      </w:pPr>
      <w:r>
        <w:t xml:space="preserve">67.9% ↑</w:t>
      </w:r>
    </w:p>
    <w:p>
      <w:pPr>
        <w:pStyle w:val="BodyText"/>
      </w:pPr>
      <w:r>
        <w:t xml:space="preserve">$1.2M</w:t>
      </w:r>
    </w:p>
    <w:p>
      <w:pPr>
        <w:pStyle w:val="BodyText"/>
      </w:pPr>
      <w:r>
        <w:t xml:space="preserve">$3.5M</w:t>
      </w:r>
    </w:p>
    <w:p>
      <w:pPr>
        <w:pStyle w:val="BodyText"/>
      </w:pPr>
      <w:r>
        <w:t xml:space="preserve">192% ↑</w:t>
      </w:r>
    </w:p>
    <w:p>
      <w:pPr>
        <w:pStyle w:val="BodyText"/>
      </w:pPr>
      <w:r>
        <w:t xml:space="preserve">74%</w:t>
      </w:r>
    </w:p>
    <w:p>
      <w:pPr>
        <w:pStyle w:val="BodyText"/>
      </w:pPr>
      <w:r>
        <w:t xml:space="preserve">92%</w:t>
      </w:r>
    </w:p>
    <w:p>
      <w:pPr>
        <w:pStyle w:val="BodyText"/>
      </w:pPr>
      <w:r>
        <w:t xml:space="preserve">24.3% ↑</w:t>
      </w:r>
    </w:p>
    <w:bookmarkEnd w:id="23"/>
    <w:bookmarkStart w:id="24" w:name="Xb3ed4e173f1e49f36ab90ec4b3a9538981a48cd"/>
    <w:p>
      <w:pPr>
        <w:pStyle w:val="Heading2"/>
      </w:pPr>
      <w:r>
        <w:t xml:space="preserve">Case Study: The Buenos Aires Taxi Fleet Transformation</w:t>
      </w:r>
    </w:p>
    <w:p>
      <w:pPr>
        <w:pStyle w:val="FirstParagraph"/>
      </w:pPr>
      <w:r>
        <w:t xml:space="preserve">A pivotal Sales Report milestone occurred when the Automotive Engineer spearheaded a custom EV conversion project for Buenos Aires' official taxi fleet (over 15,000 vehicles). By optimizing battery thermal management systems for Argentina's unique urban driving patterns (average speed: 18 km/h with frequent stops), the solution reduced operational costs by 33% versus competitors. This engineering-driven value proposition secured a $9.2M contract with the Buenos Aires City Government – the largest single sale in our company's history and a direct result of specialized Automotive Engineer capabilities.</w:t>
      </w:r>
    </w:p>
    <w:bookmarkEnd w:id="24"/>
    <w:bookmarkStart w:id="25" w:name="Xb72095853cc2d97b01c19bb26d91df26eb626a2"/>
    <w:p>
      <w:pPr>
        <w:pStyle w:val="Heading2"/>
      </w:pPr>
      <w:r>
        <w:t xml:space="preserve">Strategic Recommendations for Argentina Buenos Aires Market Expansion</w:t>
      </w:r>
    </w:p>
    <w:p>
      <w:pPr>
        <w:pStyle w:val="FirstParagraph"/>
      </w:pPr>
      <w:r>
        <w:t xml:space="preserve">Based on this year's Sales Report, we propose three priority actions to maximize the Automotive Engineer impact:</w:t>
      </w:r>
    </w:p>
    <w:p>
      <w:pPr>
        <w:numPr>
          <w:ilvl w:val="0"/>
          <w:numId w:val="1002"/>
        </w:numPr>
        <w:pStyle w:val="Compact"/>
      </w:pPr>
      <w:r>
        <w:rPr>
          <w:bCs/>
          <w:b/>
        </w:rPr>
        <w:t xml:space="preserve">Scale Engineering Talent in Buenos Aires</w:t>
      </w:r>
      <w:r>
        <w:t xml:space="preserve">: Recruit two additional Automotive Engineers focusing on autonomous driving systems (addressing Argentina's new AI vehicle regulations) and EV infrastructure. This will position us to capture the projected $18M EV component market entering Argentina by 2025.</w:t>
      </w:r>
    </w:p>
    <w:p>
      <w:pPr>
        <w:numPr>
          <w:ilvl w:val="0"/>
          <w:numId w:val="1002"/>
        </w:numPr>
        <w:pStyle w:val="Compact"/>
      </w:pPr>
      <w:r>
        <w:rPr>
          <w:bCs/>
          <w:b/>
        </w:rPr>
        <w:t xml:space="preserve">Establish Engineering Innovation Hub</w:t>
      </w:r>
      <w:r>
        <w:t xml:space="preserve">: Partner with Universidad Tecnológica Nacional (UTN) in Buenos Aires to create a joint R&amp;D center focused on South American automotive challenges, directly linking engineering innovation to sales pipeline development.</w:t>
      </w:r>
    </w:p>
    <w:p>
      <w:pPr>
        <w:numPr>
          <w:ilvl w:val="0"/>
          <w:numId w:val="1002"/>
        </w:numPr>
        <w:pStyle w:val="Compact"/>
      </w:pPr>
      <w:r>
        <w:rPr>
          <w:bCs/>
          <w:b/>
        </w:rPr>
        <w:t xml:space="preserve">Client Education Program</w:t>
      </w:r>
      <w:r>
        <w:t xml:space="preserve">: Develop "Engineering for Sales" workshops hosted by our Automotive Engineer team for potential clients, demonstrating how technical solutions translate into cost savings. This will shorten sales cycles and increase win rates in the competitive Argentina Buenos Aires market.</w:t>
      </w:r>
    </w:p>
    <w:bookmarkEnd w:id="25"/>
    <w:bookmarkStart w:id="26" w:name="X83b6fa3e65ae9918d159e418a14951e132fca60"/>
    <w:p>
      <w:pPr>
        <w:pStyle w:val="Heading2"/>
      </w:pPr>
      <w:r>
        <w:t xml:space="preserve">Conclusion: Engineering Excellence as Sales Driver</w:t>
      </w:r>
    </w:p>
    <w:p>
      <w:pPr>
        <w:pStyle w:val="FirstParagraph"/>
      </w:pPr>
      <w:r>
        <w:t xml:space="preserve">This Annual Sales Report unequivocally demonstrates that in Argentina Buenos Aires, where automotive manufacturing is central to economic recovery, the Automotive Engineer is now a core revenue generator – not merely a support function. The 37% sales growth since our strategic investment in engineering talent validates our market positioning. As Argentina accelerates its automotive electrification roadmap (2023 National Automotive Plan), the demand for certified Automotive Engineers will escalate further. We must prioritize this role to maintain leadership in one of Latin America's most dynamic automotive markets.</w:t>
      </w:r>
    </w:p>
    <w:p>
      <w:pPr>
        <w:pStyle w:val="BodyText"/>
      </w:pPr>
      <w:r>
        <w:t xml:space="preserve">"In Argentina Buenos Aires, where every engineering solution directly translates to sales growth, our Automotive Engineer isn't just designing products – they're designing revenue streams for the future."</w:t>
      </w:r>
    </w:p>
    <w:p>
      <w:pPr>
        <w:pStyle w:val="BodyText"/>
      </w:pPr>
      <w:r>
        <w:t xml:space="preserve">Prepared by Global Sales Intelligence Division • Tecnología Automotriz Argentina S.A. • Buenos Aires, Argentina</w:t>
      </w:r>
    </w:p>
    <w:p>
      <w:pPr>
        <w:pStyle w:val="BodyText"/>
      </w:pPr>
      <w:r>
        <w:t xml:space="preserve">Report Date: December 15,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Automotive Engineer Impact Analysis - Argentina Buenos Aires</dc:title>
  <dc:creator/>
  <dc:language>en</dc:language>
  <cp:keywords/>
  <dcterms:created xsi:type="dcterms:W3CDTF">2026-07-24T03:53:46Z</dcterms:created>
  <dcterms:modified xsi:type="dcterms:W3CDTF">2026-07-24T03:53:46Z</dcterms:modified>
</cp:coreProperties>
</file>

<file path=docProps/custom.xml><?xml version="1.0" encoding="utf-8"?>
<Properties xmlns="http://schemas.openxmlformats.org/officeDocument/2006/custom-properties" xmlns:vt="http://schemas.openxmlformats.org/officeDocument/2006/docPropsVTypes"/>
</file>