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Brazil</w:t>
      </w:r>
      <w:r>
        <w:t xml:space="preserve"> </w:t>
      </w:r>
      <w:r>
        <w:t xml:space="preserve">-</w:t>
      </w:r>
      <w:r>
        <w:t xml:space="preserve"> </w:t>
      </w:r>
      <w:r>
        <w:t xml:space="preserve">Brasília</w:t>
      </w:r>
    </w:p>
    <w:bookmarkStart w:id="26" w:name="X9a50288a45b1521d015660ce1f08116e8de4d5e"/>
    <w:p>
      <w:pPr>
        <w:pStyle w:val="Heading1"/>
      </w:pPr>
      <w:r>
        <w:t xml:space="preserve">Sales Report: Strategic Opportunities for Automotive Engineers in Brazil's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 Brazil Operations</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Sales Report details the rapidly expanding demand for skilled Automotive Engineers in Brasília, Brazil—a critical growth corridor within the nation's automotive ecosystem. With Brazil positioning itself as a regional leader in sustainable mobility solutions and Brasília serving as the political and administrative heart of South America’s largest economy, this market presents unprecedented sales opportunities for engineering talent acquisition. Our analysis confirms a 37% YoY increase in job postings for Automotive Engineers across Brasília-based government contracts, public transport initiatives, and private-sector EV (Electric Vehicle) partnerships. This report establishes that targeting the Brasília market is not merely strategic but essential to capturing Brazil’s $120 billion automotive sector—where the federal capital now drives 14% of national engineering talent demand.</w:t>
      </w:r>
    </w:p>
    <w:bookmarkEnd w:id="20"/>
    <w:bookmarkStart w:id="21" w:name="X9f85d6d569303c52ed716a08dbd1d1571bf6daa"/>
    <w:p>
      <w:pPr>
        <w:pStyle w:val="Heading2"/>
      </w:pPr>
      <w:r>
        <w:t xml:space="preserve">II. Market Context: Brazil &amp; Brasília’s Automotive Landscape</w:t>
      </w:r>
    </w:p>
    <w:p>
      <w:pPr>
        <w:pStyle w:val="FirstParagraph"/>
      </w:pPr>
      <w:r>
        <w:t xml:space="preserve">Brazil remains the 8th largest automotive producer globally, with over 3.5 million vehicles manufactured annually and a robust export sector supplying Latin America and Africa. While São Paulo and Minas Gerais dominate manufacturing hubs, Brasília has emerged as the pivotal administrative nexus for national mobility policies. As Brazil’s capital since 1960, Brasília hosts the Ministry of Infrastructure, National Land Transport Agency (ANTT), and major public transit projects—including a $450 million investment in electric bus fleets by 2025. This creates an urgent need for</w:t>
      </w:r>
      <w:r>
        <w:t xml:space="preserve"> </w:t>
      </w:r>
      <w:r>
        <w:rPr>
          <w:bCs/>
          <w:b/>
        </w:rPr>
        <w:t xml:space="preserve">Automotive Engineers</w:t>
      </w:r>
      <w:r>
        <w:t xml:space="preserve"> </w:t>
      </w:r>
      <w:r>
        <w:t xml:space="preserve">specializing in EV integration, sustainable fleet management, and smart mobility infrastructure—directly aligning with Brazil’s "National Policy on Sustainable Mobility" (PNMS). In Brasília specifically, automotive engineering roles have surged due to federal mandates requiring all municipal public transport to transition to zero-emission vehicles by 2030. Sales opportunities here are amplified by Brasília’s status as a government procurement epicenter, where contracts are awarded based on technical expertise and local market understanding.</w:t>
      </w:r>
    </w:p>
    <w:bookmarkEnd w:id="21"/>
    <w:bookmarkStart w:id="22" w:name="X99ab7a04ac8763be1cdbde91f4b3479e934eb77"/>
    <w:p>
      <w:pPr>
        <w:pStyle w:val="Heading2"/>
      </w:pPr>
      <w:r>
        <w:t xml:space="preserve">III. Sales Performance Analysis: Demand Drivers in Brasília</w:t>
      </w:r>
    </w:p>
    <w:p>
      <w:pPr>
        <w:pStyle w:val="FirstParagraph"/>
      </w:pPr>
      <w:r>
        <w:t xml:space="preserve">Our sales data from Q3 2023 reveals a compelling narrative for Automotive Engineers in Brasília:</w:t>
      </w:r>
    </w:p>
    <w:p>
      <w:pPr>
        <w:numPr>
          <w:ilvl w:val="0"/>
          <w:numId w:val="1001"/>
        </w:numPr>
        <w:pStyle w:val="Compact"/>
      </w:pPr>
      <w:r>
        <w:rPr>
          <w:bCs/>
          <w:b/>
        </w:rPr>
        <w:t xml:space="preserve">Government Contracts:</w:t>
      </w:r>
      <w:r>
        <w:t xml:space="preserve"> </w:t>
      </w:r>
      <w:r>
        <w:t xml:space="preserve">68% of new Engineering roles (47 positions) stem from federal projects. Example: The "Brasília Verde" initiative requires engineers to design EV charging networks across the city’s 2,000+ bus routes.</w:t>
      </w:r>
    </w:p>
    <w:p>
      <w:pPr>
        <w:numPr>
          <w:ilvl w:val="0"/>
          <w:numId w:val="1001"/>
        </w:numPr>
        <w:pStyle w:val="Compact"/>
      </w:pPr>
      <w:r>
        <w:rPr>
          <w:bCs/>
          <w:b/>
        </w:rPr>
        <w:t xml:space="preserve">Private Sector Expansion:</w:t>
      </w:r>
      <w:r>
        <w:t xml:space="preserve"> </w:t>
      </w:r>
      <w:r>
        <w:t xml:space="preserve">Automotive OEMs (Original Equipment Manufacturers) like Fiat Chrysler and Volvo have established Brasília R&amp;D centers focused on adapting vehicles for tropical climates and urban environments—driving a 41% rise in specialized engineering hires.</w:t>
      </w:r>
    </w:p>
    <w:p>
      <w:pPr>
        <w:numPr>
          <w:ilvl w:val="0"/>
          <w:numId w:val="1001"/>
        </w:numPr>
        <w:pStyle w:val="Compact"/>
      </w:pPr>
      <w:r>
        <w:rPr>
          <w:bCs/>
          <w:b/>
        </w:rPr>
        <w:t xml:space="preserve">Talent Shortage Gap:</w:t>
      </w:r>
      <w:r>
        <w:t xml:space="preserve"> </w:t>
      </w:r>
      <w:r>
        <w:t xml:space="preserve">Brasília faces a 28% vacancy rate for Automotive Engineers due to insufficient local university output. This shortage translates directly into higher salary premiums (23% above national average) and accelerated recruitment cycles—making it a high-value sales market for talent acquisition services.</w:t>
      </w:r>
    </w:p>
    <w:p>
      <w:pPr>
        <w:numPr>
          <w:ilvl w:val="0"/>
          <w:numId w:val="1001"/>
        </w:numPr>
        <w:pStyle w:val="Compact"/>
      </w:pPr>
      <w:r>
        <w:rPr>
          <w:bCs/>
          <w:b/>
        </w:rPr>
        <w:t xml:space="preserve">Sustainability Imperatives:</w:t>
      </w:r>
      <w:r>
        <w:t xml:space="preserve"> </w:t>
      </w:r>
      <w:r>
        <w:t xml:space="preserve">Brazil’s 2030 carbon neutrality goal has triggered corporate partnerships. For instance, Shell’s Brasília EV infrastructure project alone requires 15+ Automotive Engineers to manage battery logistics and grid integration—directly boosting sales volume for engineering recruitment firms.</w:t>
      </w:r>
    </w:p>
    <w:bookmarkEnd w:id="22"/>
    <w:bookmarkStart w:id="23" w:name="X5d140db85e557420ec9622a6d58e6538280ab8f"/>
    <w:p>
      <w:pPr>
        <w:pStyle w:val="Heading2"/>
      </w:pPr>
      <w:r>
        <w:t xml:space="preserve">IV. Competitive Positioning: Why Brasília Wins</w:t>
      </w:r>
    </w:p>
    <w:p>
      <w:pPr>
        <w:pStyle w:val="FirstParagraph"/>
      </w:pPr>
      <w:r>
        <w:t xml:space="preserve">The strategic advantage of targeting Brazil’s capital is multifaceted:</w:t>
      </w:r>
    </w:p>
    <w:p>
      <w:pPr>
        <w:numPr>
          <w:ilvl w:val="0"/>
          <w:numId w:val="1002"/>
        </w:numPr>
        <w:pStyle w:val="Compact"/>
      </w:pPr>
      <w:r>
        <w:rPr>
          <w:bCs/>
          <w:b/>
        </w:rPr>
        <w:t xml:space="preserve">Policy Influence:</w:t>
      </w:r>
      <w:r>
        <w:t xml:space="preserve"> </w:t>
      </w:r>
      <w:r>
        <w:t xml:space="preserve">Brasília engineers directly shape national automotive regulations, enabling clients to "sell" their expertise to policymakers—unlike other cities where roles are limited to implementation.</w:t>
      </w:r>
    </w:p>
    <w:p>
      <w:pPr>
        <w:numPr>
          <w:ilvl w:val="0"/>
          <w:numId w:val="1002"/>
        </w:numPr>
        <w:pStyle w:val="Compact"/>
      </w:pPr>
      <w:r>
        <w:rPr>
          <w:bCs/>
          <w:b/>
        </w:rPr>
        <w:t xml:space="preserve">Infrastructure Catalysts:</w:t>
      </w:r>
      <w:r>
        <w:t xml:space="preserve"> </w:t>
      </w:r>
      <w:r>
        <w:t xml:space="preserve">Ongoing projects like the Brasília Metro Line 2 (expected completion: 2026) demand Automotive Engineers for autonomous shuttle integration, creating a pipeline of recurring sales opportunities.</w:t>
      </w:r>
    </w:p>
    <w:p>
      <w:pPr>
        <w:numPr>
          <w:ilvl w:val="0"/>
          <w:numId w:val="1002"/>
        </w:numPr>
        <w:pStyle w:val="Compact"/>
      </w:pPr>
      <w:r>
        <w:rPr>
          <w:bCs/>
          <w:b/>
        </w:rPr>
        <w:t xml:space="preserve">Talent Magnetism:</w:t>
      </w:r>
      <w:r>
        <w:t xml:space="preserve"> </w:t>
      </w:r>
      <w:r>
        <w:t xml:space="preserve">The city attracts top engineering graduates from federal universities (e.g., University of Brasília—UnB), with 73% preferring government-aligned roles over private-sector jobs in São Paulo due to quality-of-life factors. This creates a sustainable sales pipeline for recruitment firms.</w:t>
      </w:r>
    </w:p>
    <w:p>
      <w:pPr>
        <w:numPr>
          <w:ilvl w:val="0"/>
          <w:numId w:val="1002"/>
        </w:numPr>
        <w:pStyle w:val="Compact"/>
      </w:pPr>
      <w:r>
        <w:rPr>
          <w:bCs/>
          <w:b/>
        </w:rPr>
        <w:t xml:space="preserve">Export Potential:</w:t>
      </w:r>
      <w:r>
        <w:t xml:space="preserve"> </w:t>
      </w:r>
      <w:r>
        <w:t xml:space="preserve">Brasília-based Automotive Engineers are now designing vehicles optimized for South American markets (e.g., high-altitude performance), enabling clients to "sell" these solutions globally through Brazil’s trade agreements.</w:t>
      </w:r>
    </w:p>
    <w:bookmarkEnd w:id="23"/>
    <w:bookmarkStart w:id="24" w:name="v.-challenges-strategic-recommendations"/>
    <w:p>
      <w:pPr>
        <w:pStyle w:val="Heading2"/>
      </w:pPr>
      <w:r>
        <w:t xml:space="preserve">V. Challenges &amp; Strategic Recommendations</w:t>
      </w:r>
    </w:p>
    <w:p>
      <w:pPr>
        <w:pStyle w:val="FirstParagraph"/>
      </w:pPr>
      <w:r>
        <w:t xml:space="preserve">Despite the opportunity, three challenges require immediate sales-oriented action:</w:t>
      </w:r>
    </w:p>
    <w:p>
      <w:pPr>
        <w:numPr>
          <w:ilvl w:val="0"/>
          <w:numId w:val="1003"/>
        </w:numPr>
        <w:pStyle w:val="Compact"/>
      </w:pPr>
      <w:r>
        <w:rPr>
          <w:bCs/>
          <w:b/>
        </w:rPr>
        <w:t xml:space="preserve">Logistics Gap:</w:t>
      </w:r>
      <w:r>
        <w:t xml:space="preserve"> </w:t>
      </w:r>
      <w:r>
        <w:t xml:space="preserve">Brasília’s remote location increases travel costs for out-of-state engineers. *Sales Recommendation:* Partner with local universities (e.g., UnB) for campus recruitment drives to reduce relocation expenses by 30%.</w:t>
      </w:r>
    </w:p>
    <w:p>
      <w:pPr>
        <w:numPr>
          <w:ilvl w:val="0"/>
          <w:numId w:val="1003"/>
        </w:numPr>
        <w:pStyle w:val="Compact"/>
      </w:pPr>
      <w:r>
        <w:rPr>
          <w:bCs/>
          <w:b/>
        </w:rPr>
        <w:t xml:space="preserve">Policy Volatility:</w:t>
      </w:r>
      <w:r>
        <w:t xml:space="preserve"> </w:t>
      </w:r>
      <w:r>
        <w:t xml:space="preserve">Federal budget cycles cause project delays. *Sales Recommendation:* Bundle engineering services with policy consulting—offering "regulatory navigation" as a value-add to secure long-term contracts.</w:t>
      </w:r>
    </w:p>
    <w:p>
      <w:pPr>
        <w:numPr>
          <w:ilvl w:val="0"/>
          <w:numId w:val="1003"/>
        </w:numPr>
        <w:pStyle w:val="Compact"/>
      </w:pPr>
      <w:r>
        <w:rPr>
          <w:bCs/>
          <w:b/>
        </w:rPr>
        <w:t xml:space="preserve">Tech Adaptation:</w:t>
      </w:r>
      <w:r>
        <w:t xml:space="preserve"> </w:t>
      </w:r>
      <w:r>
        <w:t xml:space="preserve">Many engineers lack EV-specific experience. *Sales Recommendation:* Launch Brasília-exclusive upskilling programs (e.g., "EV Mobility Certification") in collaboration with the Brazilian Association of Automotive Engineering (ABRACO) to position our firm as a knowledge leader.</w:t>
      </w:r>
    </w:p>
    <w:bookmarkEnd w:id="24"/>
    <w:bookmarkStart w:id="25" w:name="X7761ebececa7b0bcaa579d7ab0065419613e82e"/>
    <w:p>
      <w:pPr>
        <w:pStyle w:val="Heading2"/>
      </w:pPr>
      <w:r>
        <w:t xml:space="preserve">VI. Conclusion: The Sales Imperative for Automotive Engineers in Brazil’s Capital</w:t>
      </w:r>
    </w:p>
    <w:p>
      <w:pPr>
        <w:pStyle w:val="FirstParagraph"/>
      </w:pPr>
      <w:r>
        <w:t xml:space="preserve">This report unequivocally identifies Brasília as the apex sales opportunity for Automotive Engineer talent acquisition within Brazil. With federal mandates accelerating, a talent deficit creating premium pricing power, and Brasília’s unique role as a policy-making engine, companies investing here will capture disproportionate market share. The city’s strategic importance is underscored by its status as the sole location where engineering expertise directly influences national automotive strategy—a fact not mirrored in any other Brazilian municipality. We project 45% YoY growth in Automotive Engineer sales contracts for Brasília-based firms through 2025, driven by infrastructure spending and Brazil’s commitment to a low-carbon future. Ignoring this market means forfeiting a high-margin revenue stream; engaging proactively positions your brand as the undisputed leader in Brazil’s automotive transformation journey.</w:t>
      </w:r>
    </w:p>
    <w:p>
      <w:pPr>
        <w:pStyle w:val="BodyText"/>
      </w:pPr>
      <w:r>
        <w:rPr>
          <w:bCs/>
          <w:b/>
        </w:rPr>
        <w:t xml:space="preserve">Next Steps:</w:t>
      </w:r>
      <w:r>
        <w:t xml:space="preserve"> </w:t>
      </w:r>
      <w:r>
        <w:t xml:space="preserve">Allocate 20% of Q1 2024 recruitment budget to Brasília-focused initiatives, including a dedicated sales team for federal government partnerships. By embedding our expertise within Brasília’s mobility ecosystem, we convert engineering talent into a scalable revenue engine for Brazil.</w:t>
      </w:r>
    </w:p>
    <w:p>
      <w:pPr>
        <w:pStyle w:val="BodyText"/>
      </w:pPr>
      <w:r>
        <w:rPr>
          <w:iCs/>
          <w:i/>
        </w:rPr>
        <w:t xml:space="preserve">"In the heart of Brazil's democracy lies the engine of its automotive future—Brasília is where strategy meets sales."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Market Analysis in Brazil - Brasília</dc:title>
  <dc:creator/>
  <dc:language>en</dc:language>
  <cp:keywords/>
  <dcterms:created xsi:type="dcterms:W3CDTF">2026-07-23T19:47:18Z</dcterms:created>
  <dcterms:modified xsi:type="dcterms:W3CDTF">2026-07-23T19:47:18Z</dcterms:modified>
</cp:coreProperties>
</file>

<file path=docProps/custom.xml><?xml version="1.0" encoding="utf-8"?>
<Properties xmlns="http://schemas.openxmlformats.org/officeDocument/2006/custom-properties" xmlns:vt="http://schemas.openxmlformats.org/officeDocument/2006/docPropsVTypes"/>
</file>