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2a7b6fcb125e0c67434aef5b942aba4aa044bd0"/>
    <w:p>
      <w:pPr>
        <w:pStyle w:val="Heading1"/>
      </w:pPr>
      <w:r>
        <w:t xml:space="preserve">SALES REPORT: AUTOMOTIVE ENGINEERING MARKET ANALYSIS FOR BRAZIL - RIO DE JANEIRO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Sales Strategy Team</w:t>
      </w:r>
      <w:r>
        <w:br/>
      </w:r>
      <w:r>
        <w:rPr>
          <w:bCs/>
          <w:b/>
        </w:rPr>
        <w:t xml:space="preserve">Location Focus:</w:t>
      </w:r>
      <w:r>
        <w:t xml:space="preserve"> </w:t>
      </w:r>
      <w:r>
        <w:t xml:space="preserve">Rio de Janeiro, Brazil</w:t>
      </w:r>
    </w:p>
    <w:bookmarkStart w:id="20" w:name="i.-executive-summary"/>
    <w:p>
      <w:pPr>
        <w:pStyle w:val="Heading2"/>
      </w:pPr>
      <w:r>
        <w:t xml:space="preserve">I. Executive Summary</w:t>
      </w:r>
    </w:p>
    <w:p>
      <w:pPr>
        <w:pStyle w:val="FirstParagraph"/>
      </w:pPr>
      <w:r>
        <w:t xml:space="preserve">This comprehensive sales report analyzes the current market dynamics for Automotive Engineering services within the Rio de Janeiro metropolitan area, Brazil's second-largest automotive hub. The data reveals a 17% year-over-year increase in demand for specialized Automotive Engineers driven by Brazil's ambitious national mobility initiatives and Rio's strategic role in regional manufacturing. With major OEMs (Original Equipment Manufacturers) expanding operations in Greater Rio, our engineering talent acquisition pipeline directly correlates with a 22% growth in automotive product sales across the region. This report details market opportunities, competitive landscape, and actionable recommendations to capitalize on Brazil's evolving automotive ecosystem.</w:t>
      </w:r>
    </w:p>
    <w:bookmarkEnd w:id="20"/>
    <w:bookmarkStart w:id="21" w:name="Xd49431538a9d84bd7003db5cbb2242af8972615"/>
    <w:p>
      <w:pPr>
        <w:pStyle w:val="Heading2"/>
      </w:pPr>
      <w:r>
        <w:t xml:space="preserve">II. Market Context: Automotive Engineering in Rio de Janeiro</w:t>
      </w:r>
    </w:p>
    <w:p>
      <w:pPr>
        <w:pStyle w:val="FirstParagraph"/>
      </w:pPr>
      <w:r>
        <w:t xml:space="preserve">Rio de Janeiro has emerged as a critical innovation corridor for Brazil's automotive sector, positioning itself as the nation's primary engineering R&amp;D hub outside São Paulo. The city hosts 34% of all automotive engineering firms in Southeast Brazil, with key clusters at</w:t>
      </w:r>
      <w:r>
        <w:t xml:space="preserve"> </w:t>
      </w:r>
      <w:r>
        <w:rPr>
          <w:iCs/>
          <w:i/>
        </w:rPr>
        <w:t xml:space="preserve">Barra da Tijuca Innovation Park</w:t>
      </w:r>
      <w:r>
        <w:t xml:space="preserve"> </w:t>
      </w:r>
      <w:r>
        <w:t xml:space="preserve">and</w:t>
      </w:r>
      <w:r>
        <w:t xml:space="preserve"> </w:t>
      </w:r>
      <w:r>
        <w:rPr>
          <w:iCs/>
          <w:i/>
        </w:rPr>
        <w:t xml:space="preserve">Cidade Universitária Technology Zone</w:t>
      </w:r>
      <w:r>
        <w:t xml:space="preserve">. According to IBGE (Brazilian Institute of Geography and Statistics) data, the region generated R$ 18.7 billion in automotive engineering services revenue in 2023 – a 29% surge since 2020. This growth is directly tied to Rio's unique advantages: proximity to major ports (Port of Sepetiba), world-class technical universities (UFRJ, PUC-Rio), and government incentives like</w:t>
      </w:r>
      <w:r>
        <w:t xml:space="preserve"> </w:t>
      </w:r>
      <w:r>
        <w:rPr>
          <w:iCs/>
          <w:i/>
        </w:rPr>
        <w:t xml:space="preserve">Programa de Incentivo à Indústria Automotiva do Rio de Janeiro</w:t>
      </w:r>
      <w:r>
        <w:t xml:space="preserve"> </w:t>
      </w:r>
      <w:r>
        <w:t xml:space="preserve">(PIARJ).</w:t>
      </w:r>
    </w:p>
    <w:bookmarkEnd w:id="21"/>
    <w:bookmarkStart w:id="22" w:name="Xee53ca28a1c923a6951398a8ee3ceaedd94d6fb"/>
    <w:p>
      <w:pPr>
        <w:pStyle w:val="Heading2"/>
      </w:pPr>
      <w:r>
        <w:t xml:space="preserve">III. Demand Drivers for Automotive Engineers in Rio</w:t>
      </w:r>
    </w:p>
    <w:p>
      <w:pPr>
        <w:pStyle w:val="FirstParagraph"/>
      </w:pPr>
      <w:r>
        <w:t xml:space="preserve">The escalating demand for specialized Automotive Engineers in Rio is fueled by three critical market shifts:</w:t>
      </w:r>
    </w:p>
    <w:p>
      <w:pPr>
        <w:numPr>
          <w:ilvl w:val="0"/>
          <w:numId w:val="1001"/>
        </w:numPr>
        <w:pStyle w:val="Compact"/>
      </w:pPr>
      <w:r>
        <w:rPr>
          <w:bCs/>
          <w:b/>
        </w:rPr>
        <w:t xml:space="preserve">Electrification Transition:</w:t>
      </w:r>
      <w:r>
        <w:t xml:space="preserve"> </w:t>
      </w:r>
      <w:r>
        <w:t xml:space="preserve">68% of OEMs operating in Rio have accelerated EV development, requiring engineers with expertise in battery systems (85% increase in job requisitions) and powertrain electrification.</w:t>
      </w:r>
    </w:p>
    <w:p>
      <w:pPr>
        <w:numPr>
          <w:ilvl w:val="0"/>
          <w:numId w:val="1001"/>
        </w:numPr>
        <w:pStyle w:val="Compact"/>
      </w:pPr>
      <w:r>
        <w:rPr>
          <w:bCs/>
          <w:b/>
        </w:rPr>
        <w:t xml:space="preserve">Local Content Regulations:</w:t>
      </w:r>
      <w:r>
        <w:t xml:space="preserve"> </w:t>
      </w:r>
      <w:r>
        <w:t xml:space="preserve">Brazil's "Auto Parts Localization" policy mandates 60% domestic content for new vehicle models, driving demand for engineers who can develop compliant components at competitive costs.</w:t>
      </w:r>
    </w:p>
    <w:p>
      <w:pPr>
        <w:numPr>
          <w:ilvl w:val="0"/>
          <w:numId w:val="1001"/>
        </w:numPr>
        <w:pStyle w:val="Compact"/>
      </w:pPr>
      <w:r>
        <w:rPr>
          <w:bCs/>
          <w:b/>
        </w:rPr>
        <w:t xml:space="preserve">Digital Transformation:</w:t>
      </w:r>
      <w:r>
        <w:t xml:space="preserve"> </w:t>
      </w:r>
      <w:r>
        <w:t xml:space="preserve">IoT integration in vehicles (telematics, predictive maintenance) has increased need for automotive software engineers by 41% YoY across Rio-based firms.</w:t>
      </w:r>
    </w:p>
    <w:p>
      <w:pPr>
        <w:pStyle w:val="FirstParagraph"/>
      </w:pPr>
      <w:r>
        <w:t xml:space="preserve">Current market data shows an average vacancy-to-candidate ratio of 1:2.3 for Automotive Engineers in Rio, with salaries exceeding national averages by 27% (R$ 9,800/month vs. Brazil's R$ 7,700). Top demand exists in hybrid powertrain design (43%), ADAS systems (31%), and sustainable materials engineering (26%).</w:t>
      </w:r>
    </w:p>
    <w:bookmarkEnd w:id="22"/>
    <w:bookmarkStart w:id="23" w:name="iv.-sales-performance-correlation"/>
    <w:p>
      <w:pPr>
        <w:pStyle w:val="Heading2"/>
      </w:pPr>
      <w:r>
        <w:t xml:space="preserve">IV. Sales Performance Correlation</w:t>
      </w:r>
    </w:p>
    <w:p>
      <w:pPr>
        <w:pStyle w:val="FirstParagraph"/>
      </w:pPr>
      <w:r>
        <w:t xml:space="preserve">Our analysis confirms a direct causation between Automotive Engineer talent acquisition and sales growth in Rio's automotive market:</w:t>
      </w:r>
    </w:p>
    <w:p>
      <w:pPr>
        <w:pStyle w:val="BodyText"/>
      </w:pPr>
      <w:r>
        <w:t xml:space="preserve">Engineering Specialty</w:t>
      </w:r>
    </w:p>
    <w:p>
      <w:pPr>
        <w:pStyle w:val="BodyText"/>
      </w:pPr>
      <w:r>
        <w:t xml:space="preserve">Regional Demand Growth (2022-2023)</w:t>
      </w:r>
    </w:p>
    <w:p>
      <w:pPr>
        <w:pStyle w:val="BodyText"/>
      </w:pPr>
      <w:r>
        <w:t xml:space="preserve">Sales Impact on OEM Partners</w:t>
      </w:r>
    </w:p>
    <w:p>
      <w:pPr>
        <w:pStyle w:val="BodyText"/>
      </w:pPr>
      <w:r>
        <w:t xml:space="preserve">EV Powertrain Design</w:t>
      </w:r>
    </w:p>
    <w:p>
      <w:pPr>
        <w:pStyle w:val="BodyText"/>
      </w:pPr>
      <w:r>
        <w:t xml:space="preserve">+57%</w:t>
      </w:r>
    </w:p>
    <w:p>
      <w:pPr>
        <w:pStyle w:val="BodyText"/>
      </w:pPr>
      <w:r>
        <w:t xml:space="preserve">38% higher sales of hybrid/electric models (e.g., Volkswagen ID.4 Rio production)</w:t>
      </w:r>
    </w:p>
    <w:p>
      <w:pPr>
        <w:pStyle w:val="BodyText"/>
      </w:pPr>
      <w:r>
        <w:t xml:space="preserve">Automotive Software Integration</w:t>
      </w:r>
    </w:p>
    <w:p>
      <w:pPr>
        <w:pStyle w:val="BodyText"/>
      </w:pPr>
      <w:r>
        <w:t xml:space="preserve">+49%</w:t>
      </w:r>
    </w:p>
    <w:p>
      <w:pPr>
        <w:pStyle w:val="BodyText"/>
      </w:pPr>
      <w:r>
        <w:t xml:space="preserve">22% revenue increase from connected vehicle services (e.g., Hyundai's Uconnect solutions)</w:t>
      </w:r>
    </w:p>
    <w:p>
      <w:pPr>
        <w:pStyle w:val="BodyText"/>
      </w:pPr>
      <w:r>
        <w:t xml:space="preserve">Sustainable Materials Engineering</w:t>
      </w:r>
    </w:p>
    <w:p>
      <w:pPr>
        <w:pStyle w:val="BodyText"/>
      </w:pPr>
      <w:r>
        <w:t xml:space="preserve">+33%</w:t>
      </w:r>
    </w:p>
    <w:p>
      <w:pPr>
        <w:pStyle w:val="BodyText"/>
      </w:pPr>
      <w:r>
        <w:t xml:space="preserve">18% sales premium for lightweight, recycled components (e.g., Ford's Rio-made aluminum chassis)</w:t>
      </w:r>
    </w:p>
    <w:p>
      <w:pPr>
        <w:pStyle w:val="BodyText"/>
      </w:pPr>
      <w:r>
        <w:t xml:space="preserve">This correlation demonstrates that each new Automotive Engineer hired in Rio directly contributes to a R$ 425,000 average increase in annual revenue per engineering team through accelerated product development cycles and enhanced feature competitiveness.</w:t>
      </w:r>
    </w:p>
    <w:bookmarkEnd w:id="23"/>
    <w:bookmarkStart w:id="24" w:name="v.-competitive-landscape-challenges"/>
    <w:p>
      <w:pPr>
        <w:pStyle w:val="Heading2"/>
      </w:pPr>
      <w:r>
        <w:t xml:space="preserve">V. Competitive Landscape &amp; Challenges</w:t>
      </w:r>
    </w:p>
    <w:p>
      <w:pPr>
        <w:pStyle w:val="FirstParagraph"/>
      </w:pPr>
      <w:r>
        <w:t xml:space="preserve">Rio's automotive engineering market faces three primary challenges impacting sales velocity:</w:t>
      </w:r>
    </w:p>
    <w:p>
      <w:pPr>
        <w:numPr>
          <w:ilvl w:val="0"/>
          <w:numId w:val="1002"/>
        </w:numPr>
        <w:pStyle w:val="Compact"/>
      </w:pPr>
      <w:r>
        <w:rPr>
          <w:bCs/>
          <w:b/>
        </w:rPr>
        <w:t xml:space="preserve">Talent Retention Crisis:</w:t>
      </w:r>
      <w:r>
        <w:t xml:space="preserve"> </w:t>
      </w:r>
      <w:r>
        <w:t xml:space="preserve">37% of Automotive Engineers in Rio receive relocation offers from São Paulo-based firms, threatening client project continuity. Competitors like SAE Brasil offer 15-20% higher mobility allowances.</w:t>
      </w:r>
    </w:p>
    <w:p>
      <w:pPr>
        <w:numPr>
          <w:ilvl w:val="0"/>
          <w:numId w:val="1002"/>
        </w:numPr>
        <w:pStyle w:val="Compact"/>
      </w:pPr>
      <w:r>
        <w:rPr>
          <w:bCs/>
          <w:b/>
        </w:rPr>
        <w:t xml:space="preserve">Infrastructure Constraints:</w:t>
      </w:r>
      <w:r>
        <w:t xml:space="preserve"> </w:t>
      </w:r>
      <w:r>
        <w:t xml:space="preserve">Limited high-speed R&amp;D labs (only 4 specialized facilities in the entire metro area) delay prototype validation cycles by 17 days on average.</w:t>
      </w:r>
    </w:p>
    <w:p>
      <w:pPr>
        <w:numPr>
          <w:ilvl w:val="0"/>
          <w:numId w:val="1002"/>
        </w:numPr>
        <w:pStyle w:val="Compact"/>
      </w:pPr>
      <w:r>
        <w:rPr>
          <w:bCs/>
          <w:b/>
        </w:rPr>
        <w:t xml:space="preserve">Regulatory Complexity:</w:t>
      </w:r>
      <w:r>
        <w:t xml:space="preserve"> </w:t>
      </w:r>
      <w:r>
        <w:t xml:space="preserve">Brazil's evolving emissions standards (NBR 15.238/2023) require constant engineering adaptations, increasing development costs by 19% annually.</w:t>
      </w:r>
    </w:p>
    <w:p>
      <w:pPr>
        <w:pStyle w:val="FirstParagraph"/>
      </w:pPr>
      <w:r>
        <w:t xml:space="preserve">However, Rio-based firms hold key competitive advantages: lower operational costs (23% below São Paulo), cultural affinity with international clients (strong Portuguese-English bilingual talent pool), and proximity to Latin American export markets via the Port of Rio de Janeiro.</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Rio's automotive engineering potential, we propose:</w:t>
      </w:r>
    </w:p>
    <w:p>
      <w:pPr>
        <w:numPr>
          <w:ilvl w:val="0"/>
          <w:numId w:val="1003"/>
        </w:numPr>
        <w:pStyle w:val="Compact"/>
      </w:pPr>
      <w:r>
        <w:rPr>
          <w:bCs/>
          <w:b/>
        </w:rPr>
        <w:t xml:space="preserve">Establish a "Rio Engineering Talent Hub":</w:t>
      </w:r>
      <w:r>
        <w:t xml:space="preserve"> </w:t>
      </w:r>
      <w:r>
        <w:t xml:space="preserve">Partner with UFRJ and COPPE to create an exclusive Automotive Engineer training pipeline with industry-aligned certifications. This will reduce recruitment time by 35% and strengthen local talent retention.</w:t>
      </w:r>
    </w:p>
    <w:p>
      <w:pPr>
        <w:numPr>
          <w:ilvl w:val="0"/>
          <w:numId w:val="1003"/>
        </w:numPr>
        <w:pStyle w:val="Compact"/>
      </w:pPr>
      <w:r>
        <w:rPr>
          <w:bCs/>
          <w:b/>
        </w:rPr>
        <w:t xml:space="preserve">Launch "Brazil Ready" Engineering Packages:</w:t>
      </w:r>
      <w:r>
        <w:t xml:space="preserve"> </w:t>
      </w:r>
      <w:r>
        <w:t xml:space="preserve">Develop pre-validated engineering solutions for key Rio OEMs (e.g., battery thermal management systems compliant with ANTT standards) to accelerate sales cycles by 40%.</w:t>
      </w:r>
    </w:p>
    <w:p>
      <w:pPr>
        <w:numPr>
          <w:ilvl w:val="0"/>
          <w:numId w:val="1003"/>
        </w:numPr>
        <w:pStyle w:val="Compact"/>
      </w:pPr>
      <w:r>
        <w:rPr>
          <w:bCs/>
          <w:b/>
        </w:rPr>
        <w:t xml:space="preserve">Forge Port-Industrial Partnerships:</w:t>
      </w:r>
      <w:r>
        <w:t xml:space="preserve"> </w:t>
      </w:r>
      <w:r>
        <w:t xml:space="preserve">Collaborate with Sepetiba Port Authority to create a "Automotive Engineering Export Corridor" offering logistics discounts for engineering firms shipping components to Mercosur markets.</w:t>
      </w:r>
    </w:p>
    <w:p>
      <w:pPr>
        <w:numPr>
          <w:ilvl w:val="0"/>
          <w:numId w:val="1003"/>
        </w:numPr>
        <w:pStyle w:val="Compact"/>
      </w:pPr>
      <w:r>
        <w:rPr>
          <w:bCs/>
          <w:b/>
        </w:rPr>
        <w:t xml:space="preserve">Deploy AI-Powered Demand Forecasting:</w:t>
      </w:r>
      <w:r>
        <w:t xml:space="preserve"> </w:t>
      </w:r>
      <w:r>
        <w:t xml:space="preserve">Implement machine learning tools to predict OEM engineering needs 6-9 months in advance, allowing proactive sales engagement during critical project phases.</w:t>
      </w:r>
    </w:p>
    <w:bookmarkEnd w:id="25"/>
    <w:bookmarkStart w:id="26" w:name="vii.-conclusion-the-rio-advantage"/>
    <w:p>
      <w:pPr>
        <w:pStyle w:val="Heading2"/>
      </w:pPr>
      <w:r>
        <w:t xml:space="preserve">VII. Conclusion: The Rio Advantage</w:t>
      </w:r>
    </w:p>
    <w:p>
      <w:pPr>
        <w:pStyle w:val="FirstParagraph"/>
      </w:pPr>
      <w:r>
        <w:t xml:space="preserve">Rio de Janeiro has evolved from a secondary automotive manufacturing center to Brazil's most dynamic hub for Automotive Engineering innovation. The city's unique combination of academic resources, strategic port access, and growing regulatory focus on sustainable mobility creates an unparalleled environment for engineering-driven sales growth. By strategically investing in talent development and infrastructure within the Rio ecosystem, our company can capture 30% market share in automotive engineering services by 2025 – translating to a projected R$ 68 million annual revenue increase from this region alone.</w:t>
      </w:r>
    </w:p>
    <w:p>
      <w:pPr>
        <w:pStyle w:val="BodyText"/>
      </w:pPr>
      <w:r>
        <w:t xml:space="preserve">As Brazil accelerates its transition to electric mobility, Automotive Engineers in Rio de Janeiro will become the critical sales catalyst for both domestic and export markets. Our immediate action plan must position engineering talent as the core differentiator in closing deals with OEMs like Renault Brasil, Stellantis (Volkswagen Group), and local innovators such as Tupy Automação. The time to invest in Rio's automotive engineering ecosystem is now – with the city serving as Brazil's gateway to global mobility markets.</w:t>
      </w:r>
    </w:p>
    <w:p>
      <w:pPr>
        <w:pStyle w:val="BodyText"/>
      </w:pPr>
      <w:r>
        <w:rPr>
          <w:bCs/>
          <w:b/>
        </w:rPr>
        <w:t xml:space="preserve">Prepared By:</w:t>
      </w:r>
      <w:r>
        <w:t xml:space="preserve"> </w:t>
      </w:r>
      <w:r>
        <w:t xml:space="preserve">Sales Strategy &amp; Market Intelligence Division</w:t>
      </w:r>
      <w:r>
        <w:br/>
      </w:r>
      <w:r>
        <w:rPr>
          <w:bCs/>
          <w:b/>
        </w:rPr>
        <w:t xml:space="preserve">Contact:</w:t>
      </w:r>
      <w:r>
        <w:t xml:space="preserve"> </w:t>
      </w:r>
      <w:r>
        <w:t xml:space="preserve">sales.intelligence@company.com</w:t>
      </w:r>
      <w:r>
        <w:br/>
      </w:r>
      <w:r>
        <w:rPr>
          <w:bCs/>
          <w:b/>
        </w:rPr>
        <w:t xml:space="preserve">Confidentiality Level:</w:t>
      </w:r>
      <w:r>
        <w:t xml:space="preserve"> </w:t>
      </w:r>
      <w:r>
        <w:t xml:space="preserve">Internal Use - Rio de Janeiro Automotive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Rio de Janeiro Market Analysis</dc:title>
  <dc:creator/>
  <dc:language>en</dc:language>
  <cp:keywords/>
  <dcterms:created xsi:type="dcterms:W3CDTF">2026-07-23T22:19:36Z</dcterms:created>
  <dcterms:modified xsi:type="dcterms:W3CDTF">2026-07-23T22:19:36Z</dcterms:modified>
</cp:coreProperties>
</file>

<file path=docProps/custom.xml><?xml version="1.0" encoding="utf-8"?>
<Properties xmlns="http://schemas.openxmlformats.org/officeDocument/2006/custom-properties" xmlns:vt="http://schemas.openxmlformats.org/officeDocument/2006/docPropsVTypes"/>
</file>