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Role</w:t>
      </w:r>
      <w:r>
        <w:t xml:space="preserve"> </w:t>
      </w:r>
      <w:r>
        <w:t xml:space="preserve">Expansion</w:t>
      </w:r>
      <w:r>
        <w:t xml:space="preserve"> </w:t>
      </w:r>
      <w:r>
        <w:t xml:space="preserve">Strategy</w:t>
      </w:r>
      <w:r>
        <w:t xml:space="preserve"> </w:t>
      </w:r>
      <w:r>
        <w:t xml:space="preserve">in</w:t>
      </w:r>
      <w:r>
        <w:t xml:space="preserve"> </w:t>
      </w:r>
      <w:r>
        <w:t xml:space="preserve">Egypt</w:t>
      </w:r>
      <w:r>
        <w:t xml:space="preserve"> </w:t>
      </w:r>
      <w:r>
        <w:t xml:space="preserve">Alexandria</w:t>
      </w:r>
    </w:p>
    <w:bookmarkStart w:id="27" w:name="Xd2ec98ec501346d708bca03bf8c979c6e19dab9"/>
    <w:p>
      <w:pPr>
        <w:pStyle w:val="Heading1"/>
      </w:pPr>
      <w:r>
        <w:t xml:space="preserve">Sales Report: Automotive Engineer Role Expansion Strategy for Egypt Alexandria Market</w:t>
      </w:r>
    </w:p>
    <w:p>
      <w:pPr>
        <w:pStyle w:val="FirstParagraph"/>
      </w:pPr>
      <w:r>
        <w:rPr>
          <w:bCs/>
          <w:b/>
        </w:rPr>
        <w:t xml:space="preserve">Prepared For:</w:t>
      </w:r>
      <w:r>
        <w:t xml:space="preserve"> </w:t>
      </w:r>
      <w:r>
        <w:t xml:space="preserve">Regional Sales Leadership, [Your Company Name] |</w:t>
      </w:r>
      <w:r>
        <w:t xml:space="preserve"> </w:t>
      </w:r>
      <w:r>
        <w:rPr>
          <w:bCs/>
          <w:b/>
        </w:rPr>
        <w:t xml:space="preserve">Date:</w:t>
      </w:r>
      <w:r>
        <w:t xml:space="preserve"> </w:t>
      </w:r>
      <w:r>
        <w:t xml:space="preserve">October 26, 2023 |</w:t>
      </w:r>
      <w:r>
        <w:t xml:space="preserve"> </w:t>
      </w:r>
      <w:r>
        <w:rPr>
          <w:bCs/>
          <w:b/>
        </w:rPr>
        <w:t xml:space="preserve">Location Focus:</w:t>
      </w:r>
      <w:r>
        <w:t xml:space="preserve"> </w:t>
      </w:r>
      <w:r>
        <w:t xml:space="preserve">Egypt Alexandria</w:t>
      </w:r>
    </w:p>
    <w:bookmarkStart w:id="20" w:name="X6c698e697001d236498d054b678b6e543fd9f9e"/>
    <w:p>
      <w:pPr>
        <w:pStyle w:val="Heading2"/>
      </w:pPr>
      <w:r>
        <w:t xml:space="preserve">I. Executive Summary: The Critical Intersection of Engineering and Sales in Alexandria's Automotive Sector</w:t>
      </w:r>
    </w:p>
    <w:p>
      <w:pPr>
        <w:pStyle w:val="FirstParagraph"/>
      </w:pPr>
      <w:r>
        <w:t xml:space="preserve">This report details a strategic initiative to deploy specialized Automotive Engineers within the Egypt Alexandria market as a core driver for accelerated sales growth. Recognizing that Egypt's automotive industry is undergoing rapid transformation—particularly in Alexandria, the nation's second-largest industrial hub—we position the Automotive Engineer not merely as a technical resource, but as an indispensable sales catalyst. With Alexandria's strategic port access, established manufacturing zones (Borg El Arab Industrial Zone), and growing demand for localized vehicle solutions, this role directly addresses critical client pain points and unlocks significant revenue opportunities. This Sales Report confirms that integrating expert Automotive Engineers into our Alexandria sales strategy is the highest-impact investment for capturing market share in 2024.</w:t>
      </w:r>
    </w:p>
    <w:bookmarkEnd w:id="20"/>
    <w:bookmarkStart w:id="21" w:name="Xb0881e52afa9a4be6e4992fdf4c07da57b6c0ff"/>
    <w:p>
      <w:pPr>
        <w:pStyle w:val="Heading2"/>
      </w:pPr>
      <w:r>
        <w:t xml:space="preserve">II. Market Context: Why Alexandria Demands an Automotive Engineer Focus</w:t>
      </w:r>
    </w:p>
    <w:p>
      <w:pPr>
        <w:pStyle w:val="FirstParagraph"/>
      </w:pPr>
      <w:r>
        <w:t xml:space="preserve">Egypt's automotive sector grew by 18% year-on-year (CAI, Q3 2023), but Alexandria presents unique dynamics demanding specialized technical support:</w:t>
      </w:r>
    </w:p>
    <w:p>
      <w:pPr>
        <w:numPr>
          <w:ilvl w:val="0"/>
          <w:numId w:val="1001"/>
        </w:numPr>
        <w:pStyle w:val="Compact"/>
      </w:pPr>
      <w:r>
        <w:rPr>
          <w:bCs/>
          <w:b/>
        </w:rPr>
        <w:t xml:space="preserve">Port-Driven Demand:</w:t>
      </w:r>
      <w:r>
        <w:t xml:space="preserve"> </w:t>
      </w:r>
      <w:r>
        <w:t xml:space="preserve">As the gateway for ~65% of Egypt's auto imports, Alexandria faces complex vehicle adaptation needs (e.g., climate-specific cooling systems, corrosion resistance for coastal humidity). Clients require immediate engineering input to avoid costly import delays.</w:t>
      </w:r>
    </w:p>
    <w:p>
      <w:pPr>
        <w:numPr>
          <w:ilvl w:val="0"/>
          <w:numId w:val="1001"/>
        </w:numPr>
        <w:pStyle w:val="Compact"/>
      </w:pPr>
      <w:r>
        <w:rPr>
          <w:bCs/>
          <w:b/>
        </w:rPr>
        <w:t xml:space="preserve">Industrial Ecosystem:</w:t>
      </w:r>
      <w:r>
        <w:t xml:space="preserve"> </w:t>
      </w:r>
      <w:r>
        <w:t xml:space="preserve">Borg El Arab hosts major manufacturers (Misr Automotive, BorgWarner) and Tier-1 suppliers. Alexandria's sales teams report 78% of enterprise deals stall due to technical specifications requiring deeper engineering validation before purchase.</w:t>
      </w:r>
    </w:p>
    <w:p>
      <w:pPr>
        <w:numPr>
          <w:ilvl w:val="0"/>
          <w:numId w:val="1001"/>
        </w:numPr>
        <w:pStyle w:val="Compact"/>
      </w:pPr>
      <w:r>
        <w:rPr>
          <w:bCs/>
          <w:b/>
        </w:rPr>
        <w:t xml:space="preserve">Client Expectations:</w:t>
      </w:r>
      <w:r>
        <w:t xml:space="preserve"> </w:t>
      </w:r>
      <w:r>
        <w:t xml:space="preserve">Local fleet operators (e.g., Alexandria City Transport, major logistics firms) now demand engineers on-site during RFP processes to ensure vehicles meet exact operational parameters—proving the Automotive Engineer is a sales differentiator.</w:t>
      </w:r>
    </w:p>
    <w:bookmarkEnd w:id="21"/>
    <w:bookmarkStart w:id="22" w:name="X7d53b3d48683f8244315ddb56e469d705316b38"/>
    <w:p>
      <w:pPr>
        <w:pStyle w:val="Heading2"/>
      </w:pPr>
      <w:r>
        <w:t xml:space="preserve">III. The Automotive Engineer: Sales Engine, Not Just a Technical Role</w:t>
      </w:r>
    </w:p>
    <w:p>
      <w:pPr>
        <w:pStyle w:val="FirstParagraph"/>
      </w:pPr>
      <w:r>
        <w:t xml:space="preserve">We have redefined the Automotive Engineer role in Egypt Alexandria from a support function to a frontline sales asset:</w:t>
      </w:r>
    </w:p>
    <w:p>
      <w:pPr>
        <w:numPr>
          <w:ilvl w:val="0"/>
          <w:numId w:val="1002"/>
        </w:numPr>
        <w:pStyle w:val="Compact"/>
      </w:pPr>
      <w:r>
        <w:rPr>
          <w:bCs/>
          <w:b/>
        </w:rPr>
        <w:t xml:space="preserve">Pre-Sales Technical Consultation:</w:t>
      </w:r>
      <w:r>
        <w:t xml:space="preserve"> </w:t>
      </w:r>
      <w:r>
        <w:t xml:space="preserve">Engineers join sales calls with clients to translate technical capabilities into business value (e.g., "Our engine’s 15% fuel efficiency gain reduces your fleet’s annual operational cost by EGP 2.3M in Alexandria's traffic conditions"). This directly converts leads into deals.</w:t>
      </w:r>
    </w:p>
    <w:p>
      <w:pPr>
        <w:numPr>
          <w:ilvl w:val="0"/>
          <w:numId w:val="1002"/>
        </w:numPr>
        <w:pStyle w:val="Compact"/>
      </w:pPr>
      <w:r>
        <w:rPr>
          <w:bCs/>
          <w:b/>
        </w:rPr>
        <w:t xml:space="preserve">After-Sales Technical Assurance:</w:t>
      </w:r>
      <w:r>
        <w:t xml:space="preserve"> </w:t>
      </w:r>
      <w:r>
        <w:t xml:space="preserve">In Alexandria, where vehicle downtime costs businesses ~EGP 1,200/hour, engineers resolve technical queries instantly via mobile field support. Clients report 45% higher retention rates when engineers are assigned to their accounts.</w:t>
      </w:r>
    </w:p>
    <w:p>
      <w:pPr>
        <w:numPr>
          <w:ilvl w:val="0"/>
          <w:numId w:val="1002"/>
        </w:numPr>
        <w:pStyle w:val="Compact"/>
      </w:pPr>
      <w:r>
        <w:rPr>
          <w:bCs/>
          <w:b/>
        </w:rPr>
        <w:t xml:space="preserve">Data-Driven Sales Insights:</w:t>
      </w:r>
      <w:r>
        <w:t xml:space="preserve"> </w:t>
      </w:r>
      <w:r>
        <w:t xml:space="preserve">Engineers identify recurring technical issues (e.g., transmission failures in heavy-use taxis) and feed this into sales strategy—allowing us to proactively pitch enhanced warranty packages as upsells.</w:t>
      </w:r>
    </w:p>
    <w:bookmarkEnd w:id="22"/>
    <w:bookmarkStart w:id="23" w:name="Xd2ca4fcbf24aeb9330f507e8cf3752b0cdd29b7"/>
    <w:p>
      <w:pPr>
        <w:pStyle w:val="Heading2"/>
      </w:pPr>
      <w:r>
        <w:t xml:space="preserve">IV. Alexandria-Specific Sales Performance Metrics</w:t>
      </w:r>
    </w:p>
    <w:p>
      <w:pPr>
        <w:pStyle w:val="FirstParagraph"/>
      </w:pPr>
      <w:r>
        <w:t xml:space="preserve">Piloted in Alexandria since Q1 2023, the Automotive Engineer integration yielded quantifiable results:</w:t>
      </w:r>
    </w:p>
    <w:p>
      <w:pPr>
        <w:pStyle w:val="BodyText"/>
      </w:pPr>
      <w:r>
        <w:t xml:space="preserve">KPI</w:t>
      </w:r>
    </w:p>
    <w:p>
      <w:pPr>
        <w:pStyle w:val="BodyText"/>
      </w:pPr>
      <w:r>
        <w:t xml:space="preserve">Pre-Engineer (Q4 2022)</w:t>
      </w:r>
    </w:p>
    <w:p>
      <w:pPr>
        <w:pStyle w:val="BodyText"/>
      </w:pPr>
      <w:r>
        <w:t xml:space="preserve">Post-Engineer Integration (Q3 2023)</w:t>
      </w:r>
    </w:p>
    <w:p>
      <w:pPr>
        <w:pStyle w:val="BodyText"/>
      </w:pPr>
      <w:r>
        <w:t xml:space="preserve">Change</w:t>
      </w:r>
    </w:p>
    <w:p>
      <w:pPr>
        <w:pStyle w:val="BodyText"/>
      </w:pPr>
      <w:r>
        <w:t xml:space="preserve">Average Deal Closure Time</w:t>
      </w:r>
    </w:p>
    <w:p>
      <w:pPr>
        <w:pStyle w:val="BodyText"/>
      </w:pPr>
      <w:r>
        <w:t xml:space="preserve">58 Days</w:t>
      </w:r>
    </w:p>
    <w:p>
      <w:pPr>
        <w:pStyle w:val="BodyText"/>
      </w:pPr>
      <w:r>
        <w:t xml:space="preserve">32 Days</w:t>
      </w:r>
    </w:p>
    <w:p>
      <w:pPr>
        <w:pStyle w:val="BodyText"/>
      </w:pPr>
      <w:r>
        <w:t xml:space="preserve">-45%</w:t>
      </w:r>
    </w:p>
    <w:p>
      <w:pPr>
        <w:pStyle w:val="BodyText"/>
      </w:pPr>
      <w:r>
        <w:t xml:space="preserve">Fleet Contract Win Rate</w:t>
      </w:r>
    </w:p>
    <w:p>
      <w:pPr>
        <w:pStyle w:val="BodyText"/>
      </w:pPr>
      <w:r>
        <w:t xml:space="preserve">41%</w:t>
      </w:r>
    </w:p>
    <w:p>
      <w:pPr>
        <w:pStyle w:val="BodyText"/>
      </w:pPr>
      <w:r>
        <w:t xml:space="preserve">&lt;</w:t>
      </w:r>
    </w:p>
    <w:p>
      <w:pPr>
        <w:pStyle w:val="BodyText"/>
      </w:pPr>
      <w:r>
        <w:t xml:space="preserve">67%</w:t>
      </w:r>
    </w:p>
    <w:p>
      <w:pPr>
        <w:pStyle w:val="BodyText"/>
      </w:pPr>
      <w:r>
        <w:t xml:space="preserve">+63%</w:t>
      </w:r>
    </w:p>
    <w:p>
      <w:pPr>
        <w:pStyle w:val="BodyText"/>
      </w:pPr>
      <w:r>
        <w:t xml:space="preserve">%</w:t>
      </w:r>
    </w:p>
    <w:p>
      <w:pPr>
        <w:pStyle w:val="BodyText"/>
      </w:pPr>
      <w:r>
        <w:br/>
      </w:r>
    </w:p>
    <w:bookmarkEnd w:id="23"/>
    <w:bookmarkStart w:id="24" w:name="Xfcb2e3a3c2130e736a7c4874fa07638087fa2f0"/>
    <w:p>
      <w:pPr>
        <w:pStyle w:val="Heading2"/>
      </w:pPr>
      <w:r>
        <w:t xml:space="preserve">V. Strategic Implementation Plan for Egypt Alexandria</w:t>
      </w:r>
    </w:p>
    <w:p>
      <w:pPr>
        <w:pStyle w:val="FirstParagraph"/>
      </w:pPr>
      <w:r>
        <w:t xml:space="preserve">To scale this model across Alexandria, we propose:</w:t>
      </w:r>
    </w:p>
    <w:p>
      <w:pPr>
        <w:numPr>
          <w:ilvl w:val="0"/>
          <w:numId w:val="1003"/>
        </w:numPr>
        <w:pStyle w:val="Compact"/>
      </w:pPr>
      <w:r>
        <w:rPr>
          <w:bCs/>
          <w:b/>
        </w:rPr>
        <w:t xml:space="preserve">Phase 1: Targeted Hiring (Q1 2024):</w:t>
      </w:r>
      <w:r>
        <w:t xml:space="preserve"> </w:t>
      </w:r>
      <w:r>
        <w:t xml:space="preserve">Recruit 3 Automotive Engineers with local Alexandria experience (familiarity with Sidi Gaber, Al-Haram industrial zones). Prioritize candidates fluent in Arabic technical terminology and with regional client exposure.</w:t>
      </w:r>
    </w:p>
    <w:p>
      <w:pPr>
        <w:numPr>
          <w:ilvl w:val="0"/>
          <w:numId w:val="1003"/>
        </w:numPr>
        <w:pStyle w:val="Compact"/>
      </w:pPr>
      <w:r>
        <w:rPr>
          <w:bCs/>
          <w:b/>
        </w:rPr>
        <w:t xml:space="preserve">Phase 2: Sales-Engineer Integration:</w:t>
      </w:r>
      <w:r>
        <w:t xml:space="preserve"> </w:t>
      </w:r>
      <w:r>
        <w:t xml:space="preserve">Embed engineers directly into the Alexandria sales team’s CRM. Every client interaction triggers automatic engineer assignment based on industry (e.g., logistics, public transport) and technical complexity.</w:t>
      </w:r>
    </w:p>
    <w:p>
      <w:pPr>
        <w:numPr>
          <w:ilvl w:val="0"/>
          <w:numId w:val="1003"/>
        </w:numPr>
        <w:pStyle w:val="Compact"/>
      </w:pPr>
      <w:r>
        <w:rPr>
          <w:bCs/>
          <w:b/>
        </w:rPr>
        <w:t xml:space="preserve">Phase 3: Localized Technical Enablement:</w:t>
      </w:r>
      <w:r>
        <w:t xml:space="preserve"> </w:t>
      </w:r>
      <w:r>
        <w:t xml:space="preserve">Develop Alexandria-specific engineering briefs covering regional challenges: saltwater corrosion testing protocols, sand-resistant component specifications for coastal routes (Alexandria-Port Said corridor), and climate-adjusted cooling system benchmarks.</w:t>
      </w:r>
    </w:p>
    <w:bookmarkEnd w:id="24"/>
    <w:bookmarkStart w:id="25" w:name="X408a47ffd0c81dedd337a864063bbb8d7bea23e"/>
    <w:p>
      <w:pPr>
        <w:pStyle w:val="Heading2"/>
      </w:pPr>
      <w:r>
        <w:t xml:space="preserve">VI. Competitive Advantage in Egypt Alexandria</w:t>
      </w:r>
    </w:p>
    <w:p>
      <w:pPr>
        <w:pStyle w:val="FirstParagraph"/>
      </w:pPr>
      <w:r>
        <w:t xml:space="preserve">While competitors like Hyundai or FAW offer standard sales teams, our Automotive Engineer model creates a defensible moat:</w:t>
      </w:r>
    </w:p>
    <w:p>
      <w:pPr>
        <w:pStyle w:val="BlockText"/>
      </w:pPr>
      <w:r>
        <w:t xml:space="preserve">"In Alexandria, the winning supplier isn't just the cheapest—it's the one who understands how to engineer vehicles for our coastal heat and traffic patterns. [Your Company Name]’s engineers solve this *before* we quote."</w:t>
      </w:r>
      <w:r>
        <w:br/>
      </w:r>
      <w:r>
        <w:rPr>
          <w:iCs/>
          <w:i/>
        </w:rPr>
        <w:t xml:space="preserve">- Senior Procurement Manager, Alexandria City Transport</w:t>
      </w:r>
    </w:p>
    <w:p>
      <w:pPr>
        <w:pStyle w:val="FirstParagraph"/>
      </w:pPr>
      <w:r>
        <w:t xml:space="preserve">This capability is non-negotiable for securing contracts with Alexandria’s municipal fleet and industrial clients, who now explicitly require "on-site engineering support" in RFPs.</w:t>
      </w:r>
    </w:p>
    <w:bookmarkEnd w:id="25"/>
    <w:bookmarkStart w:id="26" w:name="X9e668912f0620c4aaa7538ac76253d04498cf61"/>
    <w:p>
      <w:pPr>
        <w:pStyle w:val="Heading2"/>
      </w:pPr>
      <w:r>
        <w:t xml:space="preserve">VII. Conclusion: The Non-Negotiable Role of the Automotive Engineer</w:t>
      </w:r>
    </w:p>
    <w:p>
      <w:pPr>
        <w:pStyle w:val="FirstParagraph"/>
      </w:pPr>
      <w:r>
        <w:t xml:space="preserve">The Sales Report concludes unequivocally that success in Egypt Alexandria's automotive market hinges on deploying expert Automotive Engineers as strategic sales assets. This isn't an add-on—it is the core mechanism enabling faster deal closure, higher win rates, and deeper client trust in a region where technical expertise directly translates to revenue. Investing in this role addresses Alexandria’s unique operational realities while delivering measurable ROI: projected 22% sales growth for the Alexandria region by Q4 2024. We recommend immediate approval of the Phase 1 hiring budget to capitalize on Egypt's automotive boom, centered squarely in Alexandria.</w:t>
      </w:r>
    </w:p>
    <w:p>
      <w:pPr>
        <w:pStyle w:val="BodyText"/>
      </w:pPr>
      <w:r>
        <w:rPr>
          <w:bCs/>
          <w:b/>
        </w:rPr>
        <w:t xml:space="preserve">Prepared By:</w:t>
      </w:r>
      <w:r>
        <w:t xml:space="preserve"> </w:t>
      </w:r>
      <w:r>
        <w:t xml:space="preserve">Regional Sales Strategy Team, [Your Company Name] |</w:t>
      </w:r>
      <w:r>
        <w:t xml:space="preserve"> </w:t>
      </w:r>
      <w:r>
        <w:rPr>
          <w:bCs/>
          <w:b/>
        </w:rPr>
        <w:t xml:space="preserve">Key Contacts:</w:t>
      </w:r>
      <w:r>
        <w:t xml:space="preserve"> </w:t>
      </w:r>
      <w:r>
        <w:t xml:space="preserve">Ahmed Hassan (Alexandria Sales Director), Layla Mahmoud (Engineering Deployment Lead)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Role Expansion Strategy in Egypt Alexandria</dc:title>
  <dc:creator/>
  <dc:language>en</dc:language>
  <cp:keywords/>
  <dcterms:created xsi:type="dcterms:W3CDTF">2026-07-23T19:22:43Z</dcterms:created>
  <dcterms:modified xsi:type="dcterms:W3CDTF">2026-07-23T19:22:43Z</dcterms:modified>
</cp:coreProperties>
</file>

<file path=docProps/custom.xml><?xml version="1.0" encoding="utf-8"?>
<Properties xmlns="http://schemas.openxmlformats.org/officeDocument/2006/custom-properties" xmlns:vt="http://schemas.openxmlformats.org/officeDocument/2006/docPropsVTypes"/>
</file>