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Market</w:t>
      </w:r>
    </w:p>
    <w:bookmarkStart w:id="28" w:name="X7cf3a6eb2c5d5969332b043003d5bd4965cf10b"/>
    <w:p>
      <w:pPr>
        <w:pStyle w:val="Heading1"/>
      </w:pPr>
      <w:r>
        <w:t xml:space="preserve">Sales Report: Strategic Automotive Engineering Services Deployment in Iraq Baghdad (Q3 2023)</w:t>
      </w:r>
    </w:p>
    <w:bookmarkStart w:id="20" w:name="executive-summary"/>
    <w:p>
      <w:pPr>
        <w:pStyle w:val="Heading2"/>
      </w:pPr>
      <w:r>
        <w:t xml:space="preserve">Executive Summary</w:t>
      </w:r>
    </w:p>
    <w:p>
      <w:pPr>
        <w:pStyle w:val="FirstParagraph"/>
      </w:pPr>
      <w:r>
        <w:t xml:space="preserve">This Sales Report details the strategic market penetration and service adoption of specialized Automotive Engineering solutions within Baghdad, Iraq. As the capital city and economic hub of Iraq, Baghdad represents a critical growth frontier for automotive innovation. This report confirms that demand for certified Automotive Engineers delivering localized engineering services has surged by 37% year-over-year in Baghdad due to infrastructure modernization efforts, fleet renewal programs, and post-conflict industrial revival. Our firm's targeted deployment of expert Automotive Engineers across key sectors—public transportation, commercial logistics, and emerging EV initiatives—has secured $1.2M in Q3 2023 contracts, directly addressing Baghdad’s unique automotive ecosystem needs.</w:t>
      </w:r>
    </w:p>
    <w:bookmarkEnd w:id="20"/>
    <w:bookmarkStart w:id="21" w:name="market-analysis-iraq-baghdad-context"/>
    <w:p>
      <w:pPr>
        <w:pStyle w:val="Heading2"/>
      </w:pPr>
      <w:r>
        <w:t xml:space="preserve">Market Analysis: Iraq Baghdad Context</w:t>
      </w:r>
    </w:p>
    <w:p>
      <w:pPr>
        <w:pStyle w:val="FirstParagraph"/>
      </w:pPr>
      <w:r>
        <w:t xml:space="preserve">Baghdad’s automotive landscape faces urgent challenges exacerbated by decades of infrastructure strain and import dependency. The Iraqi Ministry of Transport reports that over 78% of vehicles in Baghdad operate beyond recommended service intervals, with diesel engine failures linked to fuel quality (15% sulfur content vs. global standard 0.05%). Concurrently, Baghdad’s population growth (4.2M residents) and economic diversification efforts under the "Baghdad Development Vision 2030" demand modernized mobility solutions. Crucially, Iraq’s recent Automotive Development Law (2019) mandates technical upgrades for all commercial fleets operating in Baghdad—a regulatory catalyst our Automotive Engineers are positioned to fulfill.</w:t>
      </w:r>
    </w:p>
    <w:bookmarkEnd w:id="21"/>
    <w:bookmarkStart w:id="22" w:name="X6da55dc132bae7c0eadcee22311e7908b5ba9a0"/>
    <w:p>
      <w:pPr>
        <w:pStyle w:val="Heading2"/>
      </w:pPr>
      <w:r>
        <w:t xml:space="preserve">Sales Performance: Automotive Engineer Service Adoption</w:t>
      </w:r>
    </w:p>
    <w:p>
      <w:pPr>
        <w:pStyle w:val="FirstParagraph"/>
      </w:pPr>
      <w:r>
        <w:t xml:space="preserve">Our sales strategy centered on deploying certified Automotive Engineers as on-ground solution architects, not just consultants. Key wins include:</w:t>
      </w:r>
    </w:p>
    <w:p>
      <w:pPr>
        <w:numPr>
          <w:ilvl w:val="0"/>
          <w:numId w:val="1001"/>
        </w:numPr>
        <w:pStyle w:val="Compact"/>
      </w:pPr>
      <w:r>
        <w:rPr>
          <w:bCs/>
          <w:b/>
        </w:rPr>
        <w:t xml:space="preserve">Baghdad Municipal Transport Authority (BMTA) Contract ($450K):</w:t>
      </w:r>
      <w:r>
        <w:t xml:space="preserve"> </w:t>
      </w:r>
      <w:r>
        <w:t xml:space="preserve">Our Automotive Engineers redesigned 200+ diesel buses for Baghdad’s sulfur-rich fuel, reducing breakdowns by 63% and cutting maintenance costs by $18,000/vehicle annually. This project directly addressed the city's most cited public transport pain point.</w:t>
      </w:r>
    </w:p>
    <w:p>
      <w:pPr>
        <w:numPr>
          <w:ilvl w:val="0"/>
          <w:numId w:val="1001"/>
        </w:numPr>
        <w:pStyle w:val="Compact"/>
      </w:pPr>
      <w:r>
        <w:rPr>
          <w:bCs/>
          <w:b/>
        </w:rPr>
        <w:t xml:space="preserve">Al-Muthanna Logistics Consortium ($325K):</w:t>
      </w:r>
      <w:r>
        <w:t xml:space="preserve"> </w:t>
      </w:r>
      <w:r>
        <w:t xml:space="preserve">We provided on-site Automotive Engineers to retrofit 450 commercial trucks with fuel-efficient engine management systems, aligning with Iraq’s National Energy Efficiency Program. This solution reduced Baghdad-based fleet fuel consumption by 28%.</w:t>
      </w:r>
    </w:p>
    <w:p>
      <w:pPr>
        <w:numPr>
          <w:ilvl w:val="0"/>
          <w:numId w:val="1001"/>
        </w:numPr>
        <w:pStyle w:val="Compact"/>
      </w:pPr>
      <w:r>
        <w:rPr>
          <w:bCs/>
          <w:b/>
        </w:rPr>
        <w:t xml:space="preserve">Baghdad EV Pilot Initiative ($275K):</w:t>
      </w:r>
      <w:r>
        <w:t xml:space="preserve"> </w:t>
      </w:r>
      <w:r>
        <w:t xml:space="preserve">As lead technical partner for Iraq’s first electric bus trial (operating in the Al-Rasheed district), our Automotive Engineers developed battery systems tolerant of Baghdad’s extreme temperatures (45°C+), overcoming a critical barrier to EV adoption.</w:t>
      </w:r>
    </w:p>
    <w:p>
      <w:pPr>
        <w:numPr>
          <w:ilvl w:val="0"/>
          <w:numId w:val="1001"/>
        </w:numPr>
        <w:pStyle w:val="Compact"/>
      </w:pPr>
      <w:r>
        <w:rPr>
          <w:bCs/>
          <w:b/>
        </w:rPr>
        <w:t xml:space="preserve">Technical Training Programs:</w:t>
      </w:r>
      <w:r>
        <w:t xml:space="preserve"> </w:t>
      </w:r>
      <w:r>
        <w:t xml:space="preserve">Deployed 12 Automotive Engineers across Baghdad’s Technical Institutes, training 320 local engineers on modern diagnostics—addressing the national shortage of skilled technicians documented in the 2023 Iraq Workforce Report.</w:t>
      </w:r>
    </w:p>
    <w:bookmarkEnd w:id="22"/>
    <w:bookmarkStart w:id="23" w:name="X3265b301578edfeabc55a844703dfc149d614c7"/>
    <w:p>
      <w:pPr>
        <w:pStyle w:val="Heading2"/>
      </w:pPr>
      <w:r>
        <w:t xml:space="preserve">Why Automotive Engineer Expertise is Non-Negotiable in Baghdad</w:t>
      </w:r>
    </w:p>
    <w:p>
      <w:pPr>
        <w:pStyle w:val="FirstParagraph"/>
      </w:pPr>
      <w:r>
        <w:t xml:space="preserve">The success of these contracts underscores that generic engineering services fail in Baghdad’s context. Our Automotive Engineers possess three critical, location-specific capabilities:</w:t>
      </w:r>
    </w:p>
    <w:p>
      <w:pPr>
        <w:numPr>
          <w:ilvl w:val="0"/>
          <w:numId w:val="1002"/>
        </w:numPr>
        <w:pStyle w:val="Compact"/>
      </w:pPr>
      <w:r>
        <w:rPr>
          <w:bCs/>
          <w:b/>
        </w:rPr>
        <w:t xml:space="preserve">Contextual Fuel Adaptation:</w:t>
      </w:r>
      <w:r>
        <w:t xml:space="preserve"> </w:t>
      </w:r>
      <w:r>
        <w:t xml:space="preserve">Unlike offshore firms, our Baghdad-based Automotive Engineers understand local fuel composition (e.g., high sulfur, unstable additives) and engineer solutions that endure without costly imports.</w:t>
      </w:r>
    </w:p>
    <w:p>
      <w:pPr>
        <w:numPr>
          <w:ilvl w:val="0"/>
          <w:numId w:val="1002"/>
        </w:numPr>
        <w:pStyle w:val="Compact"/>
      </w:pPr>
      <w:r>
        <w:rPr>
          <w:bCs/>
          <w:b/>
        </w:rPr>
        <w:t xml:space="preserve">Infrastructure Synergy:</w:t>
      </w:r>
      <w:r>
        <w:t xml:space="preserve"> </w:t>
      </w:r>
      <w:r>
        <w:t xml:space="preserve">Our engineers coordinate with Baghdad’s fragmented road maintenance networks—critical for projects like the 15km Al-Faw Highway upgrade where vehicle performance directly impacts construction timelines.</w:t>
      </w:r>
    </w:p>
    <w:p>
      <w:pPr>
        <w:numPr>
          <w:ilvl w:val="0"/>
          <w:numId w:val="1002"/>
        </w:numPr>
        <w:pStyle w:val="Compact"/>
      </w:pPr>
      <w:r>
        <w:rPr>
          <w:bCs/>
          <w:b/>
        </w:rPr>
        <w:t xml:space="preserve">Cultural &amp; Regulatory Navigation:</w:t>
      </w:r>
      <w:r>
        <w:t xml:space="preserve"> </w:t>
      </w:r>
      <w:r>
        <w:t xml:space="preserve">As Iraqi nationals certified by the Ministry of Higher Education, our Automotive Engineers navigate procurement protocols and community engagement far more effectively than foreign teams. This was pivotal in securing BMTA’s contract amid bureaucratic delays.</w:t>
      </w:r>
    </w:p>
    <w:bookmarkEnd w:id="23"/>
    <w:bookmarkStart w:id="24" w:name="Xd11924f5af4045b0b443ce824b505bbe14fa3d1"/>
    <w:p>
      <w:pPr>
        <w:pStyle w:val="Heading2"/>
      </w:pPr>
      <w:r>
        <w:t xml:space="preserve">Sales Pipeline: Q4 2023 Opportunities in Iraq Baghdad</w:t>
      </w:r>
    </w:p>
    <w:p>
      <w:pPr>
        <w:pStyle w:val="FirstParagraph"/>
      </w:pPr>
      <w:r>
        <w:t xml:space="preserve">Based on our Q3 traction, the sales pipeline for Automotive Engineering services in Baghdad shows exceptional momentum: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Potential Client</w:t>
            </w:r>
          </w:p>
        </w:tc>
        <w:tc>
          <w:tcPr/>
          <w:p>
            <w:pPr>
              <w:pStyle w:val="Compact"/>
              <w:jc w:val="left"/>
            </w:pPr>
            <w:r>
              <w:t xml:space="preserve">Service Required</w:t>
            </w:r>
          </w:p>
        </w:tc>
        <w:tc>
          <w:tcPr/>
          <w:p>
            <w:pPr>
              <w:pStyle w:val="Compact"/>
              <w:jc w:val="left"/>
            </w:pPr>
            <w:r>
              <w:t xml:space="preserve">Projected Value</w:t>
            </w:r>
          </w:p>
        </w:tc>
        <w:tc>
          <w:tcPr/>
          <w:p>
            <w:pPr>
              <w:pStyle w:val="Compact"/>
              <w:jc w:val="left"/>
            </w:pPr>
            <w:r>
              <w:t xml:space="preserve">Status</w:t>
            </w:r>
          </w:p>
        </w:tc>
      </w:tr>
      <w:tr>
        <w:tc>
          <w:tcPr/>
          <w:p>
            <w:pPr>
              <w:pStyle w:val="Compact"/>
              <w:jc w:val="left"/>
            </w:pPr>
            <w:r>
              <w:t xml:space="preserve">Baghdad Airport Authority (BAA)</w:t>
            </w:r>
          </w:p>
        </w:tc>
        <w:tc>
          <w:tcPr/>
          <w:p>
            <w:pPr>
              <w:pStyle w:val="Compact"/>
              <w:jc w:val="left"/>
            </w:pPr>
            <w:r>
              <w:t xml:space="preserve">Fleet electrification feasibility study &amp; engine retrofits for 50 airport shuttle buses</w:t>
            </w:r>
          </w:p>
        </w:tc>
        <w:tc>
          <w:tcPr/>
          <w:p>
            <w:pPr>
              <w:pStyle w:val="Compact"/>
              <w:jc w:val="left"/>
            </w:pPr>
            <w:r>
              <w:t xml:space="preserve">$195K</w:t>
            </w:r>
          </w:p>
        </w:tc>
        <w:tc>
          <w:tcPr/>
          <w:p>
            <w:pPr>
              <w:pStyle w:val="Compact"/>
              <w:jc w:val="left"/>
            </w:pPr>
            <w:r>
              <w:t xml:space="preserve">Proposal Approved (Nov 2023)</w:t>
            </w:r>
          </w:p>
        </w:tc>
      </w:tr>
      <w:tr>
        <w:tc>
          <w:tcPr/>
          <w:p>
            <w:pPr>
              <w:pStyle w:val="Compact"/>
              <w:jc w:val="left"/>
            </w:pPr>
            <w:r>
              <w:t xml:space="preserve">Iraqi Ministry of Oil (Joint Venture)</w:t>
            </w:r>
          </w:p>
        </w:tc>
        <w:tc>
          <w:tcPr/>
          <w:p>
            <w:pPr>
              <w:pStyle w:val="Compact"/>
              <w:jc w:val="left"/>
            </w:pPr>
            <w:r>
              <w:t xml:space="preserve">Diesel engine optimization for oil-field logistics trucks</w:t>
            </w:r>
          </w:p>
        </w:tc>
        <w:tc>
          <w:tcPr/>
          <w:p>
            <w:pPr>
              <w:pStyle w:val="Compact"/>
              <w:jc w:val="left"/>
            </w:pPr>
            <w:r>
              <w:t xml:space="preserve">$310K</w:t>
            </w:r>
          </w:p>
        </w:tc>
        <w:tc>
          <w:tcPr/>
          <w:p>
            <w:pPr>
              <w:pStyle w:val="Compact"/>
              <w:jc w:val="left"/>
            </w:pPr>
            <w:r>
              <w:t xml:space="preserve">Technical Discussion Phase</w:t>
            </w:r>
          </w:p>
        </w:tc>
      </w:tr>
      <w:tr>
        <w:tc>
          <w:tcPr/>
          <w:p>
            <w:pPr>
              <w:pStyle w:val="Compact"/>
              <w:jc w:val="left"/>
            </w:pPr>
            <w:r>
              <w:t xml:space="preserve">Karkh Municipal Council</w:t>
            </w:r>
          </w:p>
        </w:tc>
        <w:tc>
          <w:tcPr/>
          <w:p>
            <w:pPr>
              <w:pStyle w:val="Compact"/>
              <w:jc w:val="left"/>
            </w:pPr>
            <w:r>
              <w:t xml:space="preserve">Public bus fleet upgrade (40 vehicles) with Baghdad-specific durability focus</w:t>
            </w:r>
          </w:p>
        </w:tc>
        <w:tc>
          <w:tcPr/>
          <w:p>
            <w:pPr>
              <w:pStyle w:val="Compact"/>
              <w:jc w:val="left"/>
            </w:pPr>
            <w:r>
              <w:t xml:space="preserve">$155K</w:t>
            </w:r>
          </w:p>
        </w:tc>
        <w:tc>
          <w:tcPr/>
          <w:p>
            <w:pPr>
              <w:pStyle w:val="Compact"/>
              <w:jc w:val="left"/>
            </w:pPr>
            <w:r>
              <w:t xml:space="preserve">Contract Negotiation (Dec 2023)</w:t>
            </w:r>
          </w:p>
        </w:tc>
      </w:tr>
    </w:tbl>
    <w:bookmarkEnd w:id="24"/>
    <w:bookmarkStart w:id="25" w:name="X1c5e0cf61599190830f2c289b9e4f926f9f6e80"/>
    <w:p>
      <w:pPr>
        <w:pStyle w:val="Heading2"/>
      </w:pPr>
      <w:r>
        <w:t xml:space="preserve">Challenges &amp; Mitigation in Iraq Baghdad Market</w:t>
      </w:r>
    </w:p>
    <w:p>
      <w:pPr>
        <w:pStyle w:val="FirstParagraph"/>
      </w:pPr>
      <w:r>
        <w:t xml:space="preserve">Sales efforts faced localized hurdles requiring Automotive Engineer intervention:</w:t>
      </w:r>
    </w:p>
    <w:p>
      <w:pPr>
        <w:numPr>
          <w:ilvl w:val="0"/>
          <w:numId w:val="1003"/>
        </w:numPr>
        <w:pStyle w:val="Compact"/>
      </w:pPr>
      <w:r>
        <w:rPr>
          <w:bCs/>
          <w:b/>
        </w:rPr>
        <w:t xml:space="preserve">Supply Chain Delays:</w:t>
      </w:r>
      <w:r>
        <w:t xml:space="preserve"> </w:t>
      </w:r>
      <w:r>
        <w:t xml:space="preserve">Critical parts for engine retrofits were delayed at Basra Port by 45 days. Our Baghdad-based Automotive Engineers sourced alternatives through local workshops, avoiding project cancellations.</w:t>
      </w:r>
    </w:p>
    <w:p>
      <w:pPr>
        <w:numPr>
          <w:ilvl w:val="0"/>
          <w:numId w:val="1003"/>
        </w:numPr>
        <w:pStyle w:val="Compact"/>
      </w:pPr>
      <w:r>
        <w:rPr>
          <w:bCs/>
          <w:b/>
        </w:rPr>
        <w:t xml:space="preserve">Cultural Misalignment:</w:t>
      </w:r>
      <w:r>
        <w:t xml:space="preserve"> </w:t>
      </w:r>
      <w:r>
        <w:t xml:space="preserve">Initial resistance from fleet managers to new technology was overcome when our Automotive Engineers conducted hands-on training in Baghdad’s Dora Industrial Zone, building trust through visible expertise.</w:t>
      </w:r>
    </w:p>
    <w:p>
      <w:pPr>
        <w:numPr>
          <w:ilvl w:val="0"/>
          <w:numId w:val="1003"/>
        </w:numPr>
        <w:pStyle w:val="Compact"/>
      </w:pPr>
      <w:r>
        <w:rPr>
          <w:bCs/>
          <w:b/>
        </w:rPr>
        <w:t xml:space="preserve">Security Concerns:</w:t>
      </w:r>
      <w:r>
        <w:t xml:space="preserve"> </w:t>
      </w:r>
      <w:r>
        <w:t xml:space="preserve">Vehicle testing at remote sites near Baghdad required coordination with local security forces. Our engineers’ established community relationships (via technical college partnerships) expedited access.</w:t>
      </w:r>
    </w:p>
    <w:bookmarkEnd w:id="25"/>
    <w:bookmarkStart w:id="26" w:name="Xe7562e0fe87cff0a2d639a9d082face6948f842"/>
    <w:p>
      <w:pPr>
        <w:pStyle w:val="Heading2"/>
      </w:pPr>
      <w:r>
        <w:t xml:space="preserve">Strategic Recommendations for Future Sales in Iraq Baghdad</w:t>
      </w:r>
    </w:p>
    <w:p>
      <w:pPr>
        <w:pStyle w:val="FirstParagraph"/>
      </w:pPr>
      <w:r>
        <w:t xml:space="preserve">To sustain growth, we recommend:</w:t>
      </w:r>
    </w:p>
    <w:p>
      <w:pPr>
        <w:numPr>
          <w:ilvl w:val="0"/>
          <w:numId w:val="1004"/>
        </w:numPr>
        <w:pStyle w:val="Compact"/>
      </w:pPr>
      <w:r>
        <w:rPr>
          <w:bCs/>
          <w:b/>
        </w:rPr>
        <w:t xml:space="preserve">Establish Baghdad Technical Hub:</w:t>
      </w:r>
      <w:r>
        <w:t xml:space="preserve"> </w:t>
      </w:r>
      <w:r>
        <w:t xml:space="preserve">Create a permanent Automotive Engineer center within the Baghdad Technology Park to accelerate response times and deepen local partnerships.</w:t>
      </w:r>
    </w:p>
    <w:p>
      <w:pPr>
        <w:numPr>
          <w:ilvl w:val="0"/>
          <w:numId w:val="1004"/>
        </w:numPr>
        <w:pStyle w:val="Compact"/>
      </w:pPr>
      <w:r>
        <w:rPr>
          <w:bCs/>
          <w:b/>
        </w:rPr>
        <w:t xml:space="preserve">Leverage Government Schemes:</w:t>
      </w:r>
      <w:r>
        <w:t xml:space="preserve"> </w:t>
      </w:r>
      <w:r>
        <w:t xml:space="preserve">Align all sales pitches with Iraq’s "National Automotive Skill Development" initiative, positioning our engineers as enablers of national policy.</w:t>
      </w:r>
    </w:p>
    <w:p>
      <w:pPr>
        <w:numPr>
          <w:ilvl w:val="0"/>
          <w:numId w:val="1004"/>
        </w:numPr>
        <w:pStyle w:val="Compact"/>
      </w:pPr>
      <w:r>
        <w:rPr>
          <w:bCs/>
          <w:b/>
        </w:rPr>
        <w:t xml:space="preserve">Localized Marketing:</w:t>
      </w:r>
      <w:r>
        <w:t xml:space="preserve"> </w:t>
      </w:r>
      <w:r>
        <w:t xml:space="preserve">Develop case studies showcasing Baghdad-specific wins (e.g., "How Our Automotive Engineers Cut BMTA Downtime by 63% in Summer Heat") for regional sales teams.</w:t>
      </w:r>
    </w:p>
    <w:bookmarkEnd w:id="26"/>
    <w:bookmarkStart w:id="27" w:name="Xb8ea98689a05f28e62e3cba3c48c133bb066afa"/>
    <w:p>
      <w:pPr>
        <w:pStyle w:val="Heading2"/>
      </w:pPr>
      <w:r>
        <w:t xml:space="preserve">Conclusion: Automotive Engineer as Market Catalyst</w:t>
      </w:r>
    </w:p>
    <w:p>
      <w:pPr>
        <w:pStyle w:val="FirstParagraph"/>
      </w:pPr>
      <w:r>
        <w:t xml:space="preserve">This Sales Report confirms that the demand for specialized, locally embedded Automotive Engineers is not merely a trend but a foundational requirement for automotive progress in Baghdad. As Iraq’s capital city drives national industrial transformation, our deployment model—where Automotive Engineers act as both technical solution architects and cultural liaisons—has proven indispensable. With 82% of current leads originating from Baghdad-based referrals (vs. 34% externally sourced), we project Q4 revenue will exceed $1.5M, solidifying our position as the premier Automotive Engineering services provider for Iraq Baghdad. The future of mobility in Baghdad isn’t just about vehicles—it’s about the Automotive Engineers who make them work in this unique environment.</w:t>
      </w:r>
    </w:p>
    <w:p>
      <w:pPr>
        <w:pStyle w:val="BodyText"/>
      </w:pPr>
      <w:r>
        <w:rPr>
          <w:bCs/>
          <w:b/>
        </w:rPr>
        <w:t xml:space="preserve">Prepared By:</w:t>
      </w:r>
      <w:r>
        <w:t xml:space="preserve"> </w:t>
      </w:r>
      <w:r>
        <w:t xml:space="preserve">Regional Sales Director, Middle East Operations</w:t>
      </w:r>
      <w:r>
        <w:br/>
      </w:r>
      <w:r>
        <w:rPr>
          <w:bCs/>
          <w:b/>
        </w:rPr>
        <w:t xml:space="preserve">Date:</w:t>
      </w:r>
      <w:r>
        <w:t xml:space="preserve"> </w:t>
      </w:r>
      <w:r>
        <w:t xml:space="preserve">October 26, 2023</w:t>
      </w:r>
      <w:r>
        <w:br/>
      </w:r>
      <w:r>
        <w:rPr>
          <w:bCs/>
          <w:b/>
        </w:rPr>
        <w:t xml:space="preserve">Confidentiality Level:</w:t>
      </w:r>
      <w:r>
        <w:t xml:space="preserve"> </w:t>
      </w:r>
      <w:r>
        <w:t xml:space="preserve">Internal Use Only – Iraq Baghdad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Solutions for Iraq Baghdad Market</dc:title>
  <dc:creator/>
  <dc:language>en</dc:language>
  <cp:keywords/>
  <dcterms:created xsi:type="dcterms:W3CDTF">2026-07-24T07:12:29Z</dcterms:created>
  <dcterms:modified xsi:type="dcterms:W3CDTF">2026-07-24T07:12:29Z</dcterms:modified>
</cp:coreProperties>
</file>

<file path=docProps/custom.xml><?xml version="1.0" encoding="utf-8"?>
<Properties xmlns="http://schemas.openxmlformats.org/officeDocument/2006/custom-properties" xmlns:vt="http://schemas.openxmlformats.org/officeDocument/2006/docPropsVTypes"/>
</file>