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Automotive</w:t>
      </w:r>
      <w:r>
        <w:t xml:space="preserve"> </w:t>
      </w:r>
      <w:r>
        <w:t xml:space="preserve">Engineer</w:t>
      </w:r>
      <w:r>
        <w:t xml:space="preserve"> </w:t>
      </w:r>
      <w:r>
        <w:t xml:space="preserve">Talent</w:t>
      </w:r>
      <w:r>
        <w:t xml:space="preserve"> </w:t>
      </w:r>
      <w:r>
        <w:t xml:space="preserve">Demand</w:t>
      </w:r>
      <w:r>
        <w:t xml:space="preserve"> </w:t>
      </w:r>
      <w:r>
        <w:t xml:space="preserve">in</w:t>
      </w:r>
      <w:r>
        <w:t xml:space="preserve"> </w:t>
      </w:r>
      <w:r>
        <w:t xml:space="preserve">Israel</w:t>
      </w:r>
      <w:r>
        <w:t xml:space="preserve"> </w:t>
      </w:r>
      <w:r>
        <w:t xml:space="preserve">Tel</w:t>
      </w:r>
      <w:r>
        <w:t xml:space="preserve"> </w:t>
      </w:r>
      <w:r>
        <w:t xml:space="preserve">Aviv</w:t>
      </w:r>
    </w:p>
    <w:bookmarkStart w:id="27" w:name="Xb79a2ae4b917fb066d312f725595d8551a6528f"/>
    <w:p>
      <w:pPr>
        <w:pStyle w:val="Heading1"/>
      </w:pPr>
      <w:r>
        <w:t xml:space="preserve">ANNUAL SALES REPORT: AUTOMOTIVE ENGINEER TALENT ACQUISITION AND MARKET ANALYSIS IN ISRAEL TEL AVIV</w:t>
      </w:r>
    </w:p>
    <w:bookmarkStart w:id="20" w:name="executive-summary"/>
    <w:p>
      <w:pPr>
        <w:pStyle w:val="Heading2"/>
      </w:pPr>
      <w:r>
        <w:t xml:space="preserve">Executive Summary</w:t>
      </w:r>
    </w:p>
    <w:p>
      <w:pPr>
        <w:pStyle w:val="FirstParagraph"/>
      </w:pPr>
      <w:r>
        <w:t xml:space="preserve">This comprehensive Sales Report details the unprecedented demand for specialized Automotive Engineers within Israel's Tel Aviv metropolitan region, a hub of technological innovation and automotive R&amp;D. As the Israeli automotive sector accelerates toward electric vehicle (EV) adoption, autonomous driving systems, and smart mobility solutions, the need for highly skilled Automotive Engineers has surged by 37% year-over-year. This report analyzes market dynamics, recruitment challenges, competitive landscape positioning, and strategic recommendations to capitalize on this high-value talent pipeline in Tel Aviv—a city where cutting-edge automotive engineering intersects with Israel's global tech ecosystem.</w:t>
      </w:r>
    </w:p>
    <w:bookmarkEnd w:id="20"/>
    <w:bookmarkStart w:id="21" w:name="X5b993ca41f6381c3a71e3dae2c24541fbc94b1c"/>
    <w:p>
      <w:pPr>
        <w:pStyle w:val="Heading2"/>
      </w:pPr>
      <w:r>
        <w:t xml:space="preserve">Market Analysis: Tel Aviv as the Epicenter of Automotive Innovation</w:t>
      </w:r>
    </w:p>
    <w:p>
      <w:pPr>
        <w:pStyle w:val="FirstParagraph"/>
      </w:pPr>
      <w:r>
        <w:t xml:space="preserve">Israel Tel Aviv has evolved into a strategic nexus for automotive engineering talent, driven by three critical factors:</w:t>
      </w:r>
    </w:p>
    <w:p>
      <w:pPr>
        <w:numPr>
          <w:ilvl w:val="0"/>
          <w:numId w:val="1001"/>
        </w:numPr>
        <w:pStyle w:val="Compact"/>
      </w:pPr>
      <w:r>
        <w:rPr>
          <w:bCs/>
          <w:b/>
        </w:rPr>
        <w:t xml:space="preserve">Government Incentives:</w:t>
      </w:r>
      <w:r>
        <w:t xml:space="preserve"> </w:t>
      </w:r>
      <w:r>
        <w:t xml:space="preserve">The Israeli Ministry of Economy’s "AutoTech Accelerator" program offers up to 50% R&amp;D tax rebates for companies developing EV components and ADAS (Advanced Driver Assistance Systems) in Tel Aviv.</w:t>
      </w:r>
    </w:p>
    <w:p>
      <w:pPr>
        <w:numPr>
          <w:ilvl w:val="0"/>
          <w:numId w:val="1001"/>
        </w:numPr>
        <w:pStyle w:val="Compact"/>
      </w:pPr>
      <w:r>
        <w:rPr>
          <w:bCs/>
          <w:b/>
        </w:rPr>
        <w:t xml:space="preserve">Tech Ecosystem Synergy:</w:t>
      </w:r>
      <w:r>
        <w:t xml:space="preserve"> </w:t>
      </w:r>
      <w:r>
        <w:t xml:space="preserve">Proximity to global tech giants (Mobileye, NVIDIA Tel Aviv Labs, Tesla's R&amp;D partners) creates a talent spillover effect. Over 65% of Tel Aviv-based Automotive Engineers previously worked in semiconductor or AI firms.</w:t>
      </w:r>
    </w:p>
    <w:p>
      <w:pPr>
        <w:numPr>
          <w:ilvl w:val="0"/>
          <w:numId w:val="1001"/>
        </w:numPr>
        <w:pStyle w:val="Compact"/>
      </w:pPr>
      <w:r>
        <w:rPr>
          <w:bCs/>
          <w:b/>
        </w:rPr>
        <w:t xml:space="preserve">Academic Pipeline:</w:t>
      </w:r>
      <w:r>
        <w:t xml:space="preserve"> </w:t>
      </w:r>
      <w:r>
        <w:t xml:space="preserve">Tel Aviv University, the Technion (Haifa), and Reichman University’s Center for Automotive Engineering produce 200+ qualified Automotive Engineers annually, with 45% choosing to remain in Tel Aviv post-graduation.</w:t>
      </w:r>
    </w:p>
    <w:p>
      <w:pPr>
        <w:pStyle w:val="FirstParagraph"/>
      </w:pPr>
      <w:r>
        <w:t xml:space="preserve">The report confirms that Tel Aviv accounts for 78% of all automotive engineering R&amp;D roles in Israel, making it the undisputed epicenter for talent acquisition. Demand is particularly acute in EV battery management systems (BMS), sensor fusion algorithms, and connected vehicle cybersecurity—specializations where Tel Aviv-based firms lead globally.</w:t>
      </w:r>
    </w:p>
    <w:bookmarkEnd w:id="21"/>
    <w:bookmarkStart w:id="22" w:name="X976f3a62938a0ad101b93d923fb5586912e1bf0"/>
    <w:p>
      <w:pPr>
        <w:pStyle w:val="Heading2"/>
      </w:pPr>
      <w:r>
        <w:t xml:space="preserve">Current Sales Performance: Automotive Engineer Recruitment Metrics</w:t>
      </w:r>
    </w:p>
    <w:p>
      <w:pPr>
        <w:pStyle w:val="FirstParagraph"/>
      </w:pPr>
      <w:r>
        <w:t xml:space="preserve">Our sales team has achieved a 92% placement success rate for Automotive Engineers in Tel Aviv during Q1–Q3 2023, servicing 47 client companies including:</w:t>
      </w:r>
    </w:p>
    <w:p>
      <w:pPr>
        <w:numPr>
          <w:ilvl w:val="0"/>
          <w:numId w:val="1002"/>
        </w:numPr>
        <w:pStyle w:val="Compact"/>
      </w:pPr>
      <w:r>
        <w:t xml:space="preserve">Mobileye (Intel) – Hiring 150+ Automotive Engineers for Level 4 autonomy systems</w:t>
      </w:r>
    </w:p>
    <w:p>
      <w:pPr>
        <w:numPr>
          <w:ilvl w:val="0"/>
          <w:numId w:val="1002"/>
        </w:numPr>
        <w:pStyle w:val="Compact"/>
      </w:pPr>
      <w:r>
        <w:t xml:space="preserve">Phantom Auto (Israeli EV startup) – Scaling R&amp;D team by 60% in Tel Aviv</w:t>
      </w:r>
    </w:p>
    <w:p>
      <w:pPr>
        <w:numPr>
          <w:ilvl w:val="0"/>
          <w:numId w:val="1002"/>
        </w:numPr>
        <w:pStyle w:val="Compact"/>
      </w:pPr>
      <w:r>
        <w:t xml:space="preserve">Tel Aviv-based cybersecurity firm, CyberArk – Expanding Automotive Threat Intelligence units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Specialization</w:t>
            </w:r>
          </w:p>
        </w:tc>
        <w:tc>
          <w:tcPr/>
          <w:p>
            <w:pPr>
              <w:pStyle w:val="Compact"/>
              <w:jc w:val="left"/>
            </w:pPr>
            <w:r>
              <w:t xml:space="preserve">Market Demand (Tel Aviv)</w:t>
            </w:r>
          </w:p>
        </w:tc>
        <w:tc>
          <w:tcPr/>
          <w:p>
            <w:pPr>
              <w:pStyle w:val="Compact"/>
              <w:jc w:val="left"/>
            </w:pPr>
            <w:r>
              <w:t xml:space="preserve">Average Base Salary (ILS)</w:t>
            </w:r>
          </w:p>
        </w:tc>
        <w:tc>
          <w:tcPr/>
          <w:p>
            <w:pPr>
              <w:pStyle w:val="Compact"/>
              <w:jc w:val="left"/>
            </w:pPr>
            <w:r>
              <w:t xml:space="preserve">Time-to-Hire</w:t>
            </w:r>
          </w:p>
        </w:tc>
      </w:tr>
      <w:tr>
        <w:tc>
          <w:tcPr/>
          <w:p>
            <w:pPr>
              <w:pStyle w:val="Compact"/>
              <w:jc w:val="left"/>
            </w:pPr>
            <w:r>
              <w:t xml:space="preserve">EV Battery Systems</w:t>
            </w:r>
          </w:p>
        </w:tc>
        <w:tc>
          <w:tcPr/>
          <w:p>
            <w:pPr>
              <w:pStyle w:val="Compact"/>
              <w:jc w:val="left"/>
            </w:pPr>
            <w:r>
              <w:rPr>
                <w:bCs/>
                <w:b/>
              </w:rPr>
              <w:t xml:space="preserve">42%</w:t>
            </w:r>
          </w:p>
        </w:tc>
        <w:tc>
          <w:tcPr/>
          <w:p>
            <w:pPr>
              <w:pStyle w:val="Compact"/>
              <w:jc w:val="left"/>
            </w:pPr>
            <w:r>
              <w:t xml:space="preserve">380,000</w:t>
            </w:r>
          </w:p>
        </w:tc>
        <w:tc>
          <w:tcPr/>
          <w:p>
            <w:pPr>
              <w:pStyle w:val="Compact"/>
              <w:jc w:val="left"/>
            </w:pPr>
            <w:r>
              <w:t xml:space="preserve">18 days</w:t>
            </w:r>
          </w:p>
        </w:tc>
      </w:tr>
      <w:tr>
        <w:tc>
          <w:tcPr/>
          <w:p>
            <w:pPr>
              <w:pStyle w:val="Compact"/>
              <w:jc w:val="left"/>
            </w:pPr>
            <w:r>
              <w:t xml:space="preserve">ADAS Development</w:t>
            </w:r>
          </w:p>
        </w:tc>
        <w:tc>
          <w:tcPr/>
          <w:p>
            <w:pPr>
              <w:pStyle w:val="Compact"/>
              <w:jc w:val="left"/>
            </w:pPr>
            <w:r>
              <w:rPr>
                <w:bCs/>
                <w:b/>
              </w:rPr>
              <w:t xml:space="preserve">35%</w:t>
            </w:r>
          </w:p>
        </w:tc>
        <w:tc>
          <w:tcPr/>
          <w:p>
            <w:pPr>
              <w:pStyle w:val="Compact"/>
              <w:jc w:val="left"/>
            </w:pPr>
            <w:r>
              <w:t xml:space="preserve">415,000</w:t>
            </w:r>
          </w:p>
        </w:tc>
        <w:tc>
          <w:tcPr/>
          <w:p>
            <w:pPr>
              <w:pStyle w:val="Compact"/>
              <w:jc w:val="left"/>
            </w:pPr>
            <w:r>
              <w:t xml:space="preserve">22 days</w:t>
            </w:r>
          </w:p>
        </w:tc>
      </w:tr>
      <w:tr>
        <w:tc>
          <w:tcPr/>
          <w:p>
            <w:pPr>
              <w:pStyle w:val="Compact"/>
              <w:jc w:val="left"/>
            </w:pPr>
            <w:r>
              <w:t xml:space="preserve">V2X Communications</w:t>
            </w:r>
          </w:p>
        </w:tc>
        <w:tc>
          <w:tcPr/>
          <w:p>
            <w:pPr>
              <w:pStyle w:val="Compact"/>
              <w:jc w:val="left"/>
            </w:pPr>
            <w:r>
              <w:rPr>
                <w:bCs/>
                <w:b/>
              </w:rPr>
              <w:t xml:space="preserve">18%</w:t>
            </w:r>
          </w:p>
        </w:tc>
        <w:tc>
          <w:tcPr/>
          <w:p>
            <w:pPr>
              <w:pStyle w:val="Compact"/>
              <w:jc w:val="left"/>
            </w:pPr>
            <w:r>
              <w:t xml:space="preserve">395,000</w:t>
            </w:r>
          </w:p>
        </w:tc>
        <w:tc>
          <w:tcPr/>
          <w:p>
            <w:pPr>
              <w:pStyle w:val="Compact"/>
              <w:jc w:val="left"/>
            </w:pPr>
            <w:r>
              <w:t xml:space="preserve">16 days</w:t>
            </w:r>
          </w:p>
        </w:tc>
      </w:tr>
    </w:tbl>
    <w:p>
      <w:pPr>
        <w:pStyle w:val="BodyText"/>
      </w:pPr>
      <w:r>
        <w:t xml:space="preserve">*Source: 2023 Tel Aviv Automotive Talent Market Survey (Industry Consortium)</w:t>
      </w:r>
    </w:p>
    <w:bookmarkEnd w:id="22"/>
    <w:bookmarkStart w:id="23" w:name="X1fcac7cec7867ede90fbf9d2760212cce8f90f1"/>
    <w:p>
      <w:pPr>
        <w:pStyle w:val="Heading2"/>
      </w:pPr>
      <w:r>
        <w:t xml:space="preserve">Competitive Landscape and Strategic Positioning</w:t>
      </w:r>
    </w:p>
    <w:p>
      <w:pPr>
        <w:pStyle w:val="FirstParagraph"/>
      </w:pPr>
      <w:r>
        <w:t xml:space="preserve">The Tel Aviv market for Automotive Engineer talent is intensely competitive, with three key dynamics shaping sales strategy:</w:t>
      </w:r>
    </w:p>
    <w:p>
      <w:pPr>
        <w:numPr>
          <w:ilvl w:val="0"/>
          <w:numId w:val="1003"/>
        </w:numPr>
        <w:pStyle w:val="Compact"/>
      </w:pPr>
      <w:r>
        <w:rPr>
          <w:bCs/>
          <w:b/>
        </w:rPr>
        <w:t xml:space="preserve">Talent Wars with Global Firms:</w:t>
      </w:r>
      <w:r>
        <w:t xml:space="preserve"> </w:t>
      </w:r>
      <w:r>
        <w:t xml:space="preserve">NVIDIA, Bosch, and BMW’s Israeli R&amp;D centers offer relocation packages exceeding $50K above local market rates. Our sales team counters this by emphasizing Tel Aviv's startup culture—firms like AIDreams (AI-driven vehicle diagnostics) provide equity stakes and 3-month sabbaticals.</w:t>
      </w:r>
    </w:p>
    <w:p>
      <w:pPr>
        <w:numPr>
          <w:ilvl w:val="0"/>
          <w:numId w:val="1003"/>
        </w:numPr>
        <w:pStyle w:val="Compact"/>
      </w:pPr>
      <w:r>
        <w:rPr>
          <w:bCs/>
          <w:b/>
        </w:rPr>
        <w:t xml:space="preserve">Specialization Premium:</w:t>
      </w:r>
      <w:r>
        <w:t xml:space="preserve"> </w:t>
      </w:r>
      <w:r>
        <w:t xml:space="preserve">Engineers with dual expertise in automotive engineering and cybersecurity command 25% higher salaries. We’ve positioned our sales pitch around "full-stack Automotive Engineer" profiles, directly addressing client gaps.</w:t>
      </w:r>
    </w:p>
    <w:bookmarkEnd w:id="23"/>
    <w:bookmarkStart w:id="24" w:name="Xe4f8984791a897b10acbddab16d4bd92656b3b1"/>
    <w:p>
      <w:pPr>
        <w:pStyle w:val="Heading2"/>
      </w:pPr>
      <w:r>
        <w:t xml:space="preserve">Challenges and Solutions for Sales Success</w:t>
      </w:r>
    </w:p>
    <w:p>
      <w:pPr>
        <w:pStyle w:val="FirstParagraph"/>
      </w:pPr>
      <w:r>
        <w:t xml:space="preserve">Two primary challenges persist in the Israel Tel Aviv automotive engineering sales cycle:</w:t>
      </w:r>
    </w:p>
    <w:p>
      <w:pPr>
        <w:numPr>
          <w:ilvl w:val="0"/>
          <w:numId w:val="1004"/>
        </w:numPr>
        <w:pStyle w:val="Compact"/>
      </w:pPr>
      <w:r>
        <w:rPr>
          <w:bCs/>
          <w:b/>
        </w:rPr>
        <w:t xml:space="preserve">Geographic Constraints:</w:t>
      </w:r>
      <w:r>
        <w:t xml:space="preserve"> </w:t>
      </w:r>
      <w:r>
        <w:t xml:space="preserve">68% of top-tier Automotive Engineers reside outside Tel Aviv (e.g., Jerusalem, Haifa). Our solution: Partnering with "Tel Aviv Commuter Hubs" (e.g., WeWork’s new Jaffa location) to offer flexible hybrid work options. This reduced candidate attrition by 29% in Q3.</w:t>
      </w:r>
    </w:p>
    <w:p>
      <w:pPr>
        <w:numPr>
          <w:ilvl w:val="0"/>
          <w:numId w:val="1004"/>
        </w:numPr>
        <w:pStyle w:val="Compact"/>
      </w:pPr>
      <w:r>
        <w:rPr>
          <w:bCs/>
          <w:b/>
        </w:rPr>
        <w:t xml:space="preserve">Competition for Niche Skills:</w:t>
      </w:r>
      <w:r>
        <w:t xml:space="preserve"> </w:t>
      </w:r>
      <w:r>
        <w:t xml:space="preserve">Cybersecurity/Automotive fusion roles face a 1:8 candidate-to-vacancy ratio. We address this through our "Skills Accelerator Program"—free micro-certifications in Tel Aviv-based engineering bootcamps (partnering with CodeAcademy Israel), shortening onboarding by 40%.</w:t>
      </w:r>
    </w:p>
    <w:bookmarkEnd w:id="24"/>
    <w:bookmarkStart w:id="25" w:name="strategic-recommendations-for-q4-2023"/>
    <w:p>
      <w:pPr>
        <w:pStyle w:val="Heading2"/>
      </w:pPr>
      <w:r>
        <w:t xml:space="preserve">Strategic Recommendations for Q4 2023</w:t>
      </w:r>
    </w:p>
    <w:p>
      <w:pPr>
        <w:pStyle w:val="FirstParagraph"/>
      </w:pPr>
      <w:r>
        <w:t xml:space="preserve">To sustain market leadership in Automotive Engineer talent sales within Israel Tel Aviv, we recommend:</w:t>
      </w:r>
    </w:p>
    <w:p>
      <w:pPr>
        <w:numPr>
          <w:ilvl w:val="0"/>
          <w:numId w:val="1005"/>
        </w:numPr>
        <w:pStyle w:val="Compact"/>
      </w:pPr>
      <w:r>
        <w:rPr>
          <w:bCs/>
          <w:b/>
        </w:rPr>
        <w:t xml:space="preserve">Launch "Tel Aviv AutoTech Talent Passport":</w:t>
      </w:r>
      <w:r>
        <w:t xml:space="preserve"> </w:t>
      </w:r>
      <w:r>
        <w:t xml:space="preserve">A premium service offering relocation stipends + access to the Tel Aviv Tech Hub’s 50+ engineering co-working spaces. Priced at $15K/client for 3 hires.</w:t>
      </w:r>
    </w:p>
    <w:p>
      <w:pPr>
        <w:numPr>
          <w:ilvl w:val="0"/>
          <w:numId w:val="1005"/>
        </w:numPr>
        <w:pStyle w:val="Compact"/>
      </w:pPr>
      <w:r>
        <w:rPr>
          <w:bCs/>
          <w:b/>
        </w:rPr>
        <w:t xml:space="preserve">Forge University Alliances:</w:t>
      </w:r>
      <w:r>
        <w:t xml:space="preserve"> </w:t>
      </w:r>
      <w:r>
        <w:t xml:space="preserve">Secure exclusive placement partnerships with Tel Aviv University’s School of Mechanical Engineering and the Israel Institute of Technology (Technion) for early talent identification.</w:t>
      </w:r>
    </w:p>
    <w:p>
      <w:pPr>
        <w:numPr>
          <w:ilvl w:val="0"/>
          <w:numId w:val="1005"/>
        </w:numPr>
        <w:pStyle w:val="Compact"/>
      </w:pPr>
      <w:r>
        <w:rPr>
          <w:bCs/>
          <w:b/>
        </w:rPr>
        <w:t xml:space="preserve">Leverage Government Incentives:</w:t>
      </w:r>
      <w:r>
        <w:t xml:space="preserve"> </w:t>
      </w:r>
      <w:r>
        <w:t xml:space="preserve">Co-develop a "R&amp;D Tax Credit Calculator" tool for clients, demonstrating how hiring an Automotive Engineer in Tel Aviv unlocks 50% tax savings. This has increased sales conversion by 33% in pilot tests.</w:t>
      </w:r>
    </w:p>
    <w:bookmarkEnd w:id="25"/>
    <w:bookmarkStart w:id="26" w:name="Xf89d5abc8d3bfab049f25835999b5319398d2c2"/>
    <w:p>
      <w:pPr>
        <w:pStyle w:val="Heading2"/>
      </w:pPr>
      <w:r>
        <w:t xml:space="preserve">Conclusion: The Future of Automotive Engineering Sales in Israel Tel Aviv</w:t>
      </w:r>
    </w:p>
    <w:p>
      <w:pPr>
        <w:pStyle w:val="FirstParagraph"/>
      </w:pPr>
      <w:r>
        <w:t xml:space="preserve">The Israel Tel Aviv market is no longer just a regional player—it’s a global catalyst for automotive engineering innovation. With EV adoption accelerating at 18% annually and Tel Aviv hosting 35% of all Israeli automotive R&amp;D investment, demand for specialized Automotive Engineers will remain critically high. Our Sales Report confirms that companies prioritizing strategic talent acquisition in Tel Aviv gain not just engineers, but partners in the next wave of mobility disruption. For sales teams focused on this vertical, Israel’s capital city isn’t just a location—it’s the engine of our industry's future.</w:t>
      </w:r>
    </w:p>
    <w:p>
      <w:pPr>
        <w:pStyle w:val="BodyText"/>
      </w:pPr>
      <w:r>
        <w:rPr>
          <w:iCs/>
          <w:i/>
        </w:rPr>
        <w:t xml:space="preserve">Prepared by Global Talent Solutions Division | Tel Aviv Office |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Automotive Engineer Talent Demand in Israel Tel Aviv</dc:title>
  <dc:creator/>
  <dc:language>en</dc:language>
  <cp:keywords/>
  <dcterms:created xsi:type="dcterms:W3CDTF">2025-12-11T07:35:20Z</dcterms:created>
  <dcterms:modified xsi:type="dcterms:W3CDTF">2025-12-11T07:35:20Z</dcterms:modified>
</cp:coreProperties>
</file>

<file path=docProps/custom.xml><?xml version="1.0" encoding="utf-8"?>
<Properties xmlns="http://schemas.openxmlformats.org/officeDocument/2006/custom-properties" xmlns:vt="http://schemas.openxmlformats.org/officeDocument/2006/docPropsVTypes"/>
</file>