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Impact</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6a698f0f3019a26f0c4b2d72172278eaa7cba84"/>
    <w:p>
      <w:pPr>
        <w:pStyle w:val="Heading1"/>
      </w:pPr>
      <w:r>
        <w:t xml:space="preserve">Comprehensive Sales Performance Report: Automotive Engineering Excellence Driving Market Growth in Abidjan, Ivory Coast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 Ivory Coast Operations</w:t>
      </w:r>
      <w:r>
        <w:br/>
      </w:r>
      <w:r>
        <w:rPr>
          <w:bCs/>
          <w:b/>
        </w:rPr>
        <w:t xml:space="preserve">Location:</w:t>
      </w:r>
      <w:r>
        <w:t xml:space="preserve"> </w:t>
      </w:r>
      <w:r>
        <w:t xml:space="preserve">Abidjan, Republic of Côte d'Ivoire</w:t>
      </w:r>
    </w:p>
    <w:bookmarkStart w:id="20" w:name="i.-executive-summary"/>
    <w:p>
      <w:pPr>
        <w:pStyle w:val="Heading2"/>
      </w:pPr>
      <w:r>
        <w:t xml:space="preserve">I. Executive Summary</w:t>
      </w:r>
    </w:p>
    <w:p>
      <w:pPr>
        <w:pStyle w:val="FirstParagraph"/>
      </w:pPr>
      <w:r>
        <w:t xml:space="preserve">This report details the critical role of certified Automotive Engineers in accelerating sales growth across our key markets in Abidjan, Ivory Coast. During Q3 2023, engineering-driven solutions directly contributed to a 19% year-over-year increase in vehicle sales and a 27% rise in service contract renewals within the Abidjan metropolitan area. The strategic integration of Automotive Engineer expertise into client-facing sales processes has proven indispensable for navigating the unique challenges and opportunities of the Ivory Coast automotive sector. This document outlines performance metrics, regional market dynamics, and actionable recommendations to sustain momentum.</w:t>
      </w:r>
    </w:p>
    <w:bookmarkEnd w:id="20"/>
    <w:bookmarkStart w:id="21" w:name="X30325faf3503036daa6dd59ac27c60b65c57303"/>
    <w:p>
      <w:pPr>
        <w:pStyle w:val="Heading2"/>
      </w:pPr>
      <w:r>
        <w:t xml:space="preserve">II. Market Context: Abidjan as an Automotive Growth Epicenter</w:t>
      </w:r>
    </w:p>
    <w:p>
      <w:pPr>
        <w:pStyle w:val="FirstParagraph"/>
      </w:pPr>
      <w:r>
        <w:t xml:space="preserve">Abidjan serves as the undisputed economic engine of Ivory Coast and West Africa, accounting for over 70% of national automotive sales. With a rapidly expanding middle class, ongoing infrastructure projects (including the Abidjan-Lagos Corridor development), and a population exceeding 6 million within the Greater Abidjan area, demand for reliable commercial vehicles and passenger cars is surging. The Port of Abidjan handles 40% of West Africa's container traffic, making it a critical hub for automotive imports. However, this growth presents challenges: stringent local adaptation requirements (e.g., engine performance in high humidity and dust), evolving regulatory standards under the Ivorian Ministry of Transport, and intense competition from established regional players. Success hinges on technical precision tailored to Abidjan's specific conditions.</w:t>
      </w:r>
    </w:p>
    <w:bookmarkEnd w:id="21"/>
    <w:bookmarkStart w:id="22" w:name="X61aaae337542c115450451790499ab56e8033b7"/>
    <w:p>
      <w:pPr>
        <w:pStyle w:val="Heading2"/>
      </w:pPr>
      <w:r>
        <w:t xml:space="preserve">III. Automotive Engineer: The Sales Catalyst in Ivory Coast Abidjan</w:t>
      </w:r>
    </w:p>
    <w:p>
      <w:pPr>
        <w:pStyle w:val="FirstParagraph"/>
      </w:pPr>
      <w:r>
        <w:t xml:space="preserve">The role of the Automotive Engineer transcends traditional technical support; it has become the cornerstone of our sales strategy in Abidjan. Our field engineers are no longer just troubleshooters—they are sales enablement partners. Here’s how they directly impact revenue generation:</w:t>
      </w:r>
    </w:p>
    <w:p>
      <w:pPr>
        <w:numPr>
          <w:ilvl w:val="0"/>
          <w:numId w:val="1001"/>
        </w:numPr>
        <w:pStyle w:val="Compact"/>
      </w:pPr>
      <w:r>
        <w:rPr>
          <w:bCs/>
          <w:b/>
        </w:rPr>
        <w:t xml:space="preserve">Technical Trust Building:</w:t>
      </w:r>
      <w:r>
        <w:t xml:space="preserve"> </w:t>
      </w:r>
      <w:r>
        <w:t xml:space="preserve">In a market where vehicle reliability is paramount, Automotive Engineers provide on-site demonstrations of vehicle durability under Abidjan's climatic conditions (e.g., testing cooling systems during peak humidity at sites like Djourou Market or near the Port Bouët). This hands-on validation significantly shortens sales cycles. Clients report 34% higher confidence levels when engineers personally verify performance specs.</w:t>
      </w:r>
    </w:p>
    <w:p>
      <w:pPr>
        <w:numPr>
          <w:ilvl w:val="0"/>
          <w:numId w:val="1001"/>
        </w:numPr>
        <w:pStyle w:val="Compact"/>
      </w:pPr>
      <w:r>
        <w:rPr>
          <w:bCs/>
          <w:b/>
        </w:rPr>
        <w:t xml:space="preserve">Customized Solutions for Local Needs:</w:t>
      </w:r>
      <w:r>
        <w:t xml:space="preserve"> </w:t>
      </w:r>
      <w:r>
        <w:t xml:space="preserve">Engineers work directly with sales teams to adapt vehicle configurations. For example, our engineers developed a cost-effective dust filtration system specifically for commercial vans operating on the Abidjan-Matam route, which became a key selling point driving a 22% increase in fleet sales among logistics companies like SOTRA and Côte d'Ivoire Logistics.</w:t>
      </w:r>
    </w:p>
    <w:p>
      <w:pPr>
        <w:numPr>
          <w:ilvl w:val="0"/>
          <w:numId w:val="1001"/>
        </w:numPr>
        <w:pStyle w:val="Compact"/>
      </w:pPr>
      <w:r>
        <w:rPr>
          <w:bCs/>
          <w:b/>
        </w:rPr>
        <w:t xml:space="preserve">Post-Sale Retention &amp; Upselling:</w:t>
      </w:r>
      <w:r>
        <w:t xml:space="preserve"> </w:t>
      </w:r>
      <w:r>
        <w:t xml:space="preserve">Engineering support post-purchase is a major differentiator. Engineers conduct follow-up inspections (e.g., verifying engine performance after the rainy season) and identify service opportunities, directly leading to a 31% increase in extended warranty uptake and accessory sales (tire, battery, navigation systems) within the Abidjan region.</w:t>
      </w:r>
    </w:p>
    <w:p>
      <w:pPr>
        <w:numPr>
          <w:ilvl w:val="0"/>
          <w:numId w:val="1001"/>
        </w:numPr>
        <w:pStyle w:val="Compact"/>
      </w:pPr>
      <w:r>
        <w:rPr>
          <w:bCs/>
          <w:b/>
        </w:rPr>
        <w:t xml:space="preserve">Regulatory Navigation:</w:t>
      </w:r>
      <w:r>
        <w:t xml:space="preserve"> </w:t>
      </w:r>
      <w:r>
        <w:t xml:space="preserve">With Ivory Coast implementing new emission standards effective January 2024, Automotive Engineers provide crucial guidance to customers on compliance. This proactive service position us as indispensable partners for dealers and fleet operators navigating complex local regulations in Abidjan, directly preventing sales friction.</w:t>
      </w:r>
    </w:p>
    <w:bookmarkEnd w:id="22"/>
    <w:bookmarkStart w:id="23" w:name="X22ca7d21e3a21a5a4e83f4a7a038a911399b54d"/>
    <w:p>
      <w:pPr>
        <w:pStyle w:val="Heading2"/>
      </w:pPr>
      <w:r>
        <w:t xml:space="preserve">IV. Quantitative Sales Impact (Abidjan Focus)</w:t>
      </w:r>
    </w:p>
    <w:p>
      <w:pPr>
        <w:pStyle w:val="FirstParagraph"/>
      </w:pPr>
      <w:r>
        <w:t xml:space="preserve">The data underscores the direct correlation between Automotive Engineer deployment and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Integration)</w:t>
            </w:r>
          </w:p>
        </w:tc>
        <w:tc>
          <w:tcPr/>
          <w:p>
            <w:pPr>
              <w:pStyle w:val="Compact"/>
              <w:jc w:val="left"/>
            </w:pPr>
            <w:r>
              <w:t xml:space="preserve">Q3 2023 (Full Engineer Support)</w:t>
            </w:r>
          </w:p>
        </w:tc>
        <w:tc>
          <w:tcPr/>
          <w:p>
            <w:pPr>
              <w:pStyle w:val="Compact"/>
              <w:jc w:val="left"/>
            </w:pPr>
            <w:r>
              <w:t xml:space="preserve">% Change</w:t>
            </w:r>
          </w:p>
        </w:tc>
      </w:tr>
      <w:tr>
        <w:tc>
          <w:tcPr/>
          <w:p>
            <w:pPr>
              <w:pStyle w:val="Compact"/>
              <w:jc w:val="left"/>
            </w:pPr>
            <w:r>
              <w:t xml:space="preserve">New Vehicle Sales in Abidjan</w:t>
            </w:r>
          </w:p>
        </w:tc>
        <w:tc>
          <w:tcPr/>
          <w:p>
            <w:pPr>
              <w:pStyle w:val="Compact"/>
              <w:jc w:val="left"/>
            </w:pPr>
            <w:r>
              <w:t xml:space="preserve">87 Units</w:t>
            </w:r>
          </w:p>
        </w:tc>
        <w:tc>
          <w:tcPr/>
          <w:p>
            <w:pPr>
              <w:pStyle w:val="Compact"/>
              <w:jc w:val="left"/>
            </w:pPr>
            <w:r>
              <w:t xml:space="preserve">104 Units</w:t>
            </w:r>
          </w:p>
        </w:tc>
        <w:tc>
          <w:tcPr/>
          <w:p>
            <w:pPr>
              <w:pStyle w:val="Compact"/>
              <w:jc w:val="left"/>
            </w:pPr>
            <w:r>
              <w:t xml:space="preserve">+19.5%</w:t>
            </w:r>
          </w:p>
        </w:tc>
      </w:tr>
      <w:tr>
        <w:tc>
          <w:tcPr/>
          <w:p>
            <w:pPr>
              <w:pStyle w:val="Compact"/>
              <w:jc w:val="left"/>
            </w:pPr>
            <w:r>
              <w:t xml:space="preserve">Service Contract Renewals (Abidjan)</w:t>
            </w:r>
          </w:p>
        </w:tc>
        <w:tc>
          <w:tcPr/>
          <w:p>
            <w:pPr>
              <w:pStyle w:val="Compact"/>
              <w:jc w:val="left"/>
            </w:pPr>
            <w:r>
              <w:t xml:space="preserve">62%</w:t>
            </w:r>
          </w:p>
        </w:tc>
        <w:tc>
          <w:tcPr/>
          <w:p>
            <w:pPr>
              <w:pStyle w:val="Compact"/>
              <w:jc w:val="left"/>
            </w:pPr>
            <w:r>
              <w:t xml:space="preserve">83%</w:t>
            </w:r>
          </w:p>
        </w:tc>
        <w:tc>
          <w:tcPr/>
          <w:p>
            <w:pPr>
              <w:pStyle w:val="Compact"/>
              <w:jc w:val="left"/>
            </w:pPr>
            <w:r>
              <w:t xml:space="preserve">+33.9%</w:t>
            </w:r>
          </w:p>
        </w:tc>
      </w:tr>
      <w:tr>
        <w:tc>
          <w:tcPr/>
          <w:p>
            <w:pPr>
              <w:pStyle w:val="Compact"/>
              <w:jc w:val="left"/>
            </w:pPr>
            <w:r>
              <w:t xml:space="preserve">Average Deal Value (Abidjan)</w:t>
            </w:r>
          </w:p>
        </w:tc>
        <w:tc>
          <w:tcPr/>
          <w:p>
            <w:pPr>
              <w:pStyle w:val="Compact"/>
              <w:jc w:val="left"/>
            </w:pPr>
            <w:r>
              <w:t xml:space="preserve">$18,500</w:t>
            </w:r>
          </w:p>
        </w:tc>
        <w:tc>
          <w:tcPr/>
          <w:p>
            <w:pPr>
              <w:pStyle w:val="Compact"/>
              <w:jc w:val="left"/>
            </w:pPr>
            <w:r>
              <w:t xml:space="preserve">$22,150</w:t>
            </w:r>
          </w:p>
        </w:tc>
        <w:tc>
          <w:tcPr/>
          <w:p>
            <w:pPr>
              <w:pStyle w:val="Compact"/>
              <w:jc w:val="left"/>
            </w:pPr>
            <w:r>
              <w:t xml:space="preserve">+19.7%</w:t>
            </w:r>
          </w:p>
        </w:tc>
      </w:tr>
      <w:tr>
        <w:tc>
          <w:tcPr/>
          <w:p>
            <w:pPr>
              <w:pStyle w:val="Compact"/>
              <w:jc w:val="left"/>
            </w:pPr>
            <w:r>
              <w:t xml:space="preserve">Customer Satisfaction Score (CSAT)</w:t>
            </w:r>
          </w:p>
        </w:tc>
        <w:tc>
          <w:tcPr/>
          <w:p>
            <w:pPr>
              <w:pStyle w:val="Compact"/>
              <w:jc w:val="left"/>
            </w:pPr>
            <w:r>
              <w:t xml:space="preserve">76%</w:t>
            </w:r>
          </w:p>
        </w:tc>
        <w:tc>
          <w:tcPr/>
          <w:p>
            <w:pPr>
              <w:pStyle w:val="Compact"/>
              <w:jc w:val="left"/>
            </w:pPr>
            <w:r>
              <w:t xml:space="preserve">89%</w:t>
            </w:r>
          </w:p>
        </w:tc>
        <w:tc>
          <w:tcPr/>
          <w:p>
            <w:pPr>
              <w:pStyle w:val="Compact"/>
            </w:pPr>
          </w:p>
        </w:tc>
      </w:tr>
    </w:tbl>
    <w:p>
      <w:pPr>
        <w:pStyle w:val="BodyText"/>
      </w:pPr>
      <w:r>
        <w:t xml:space="preserve">*Note: CSAT based on post-sale surveys from Abidjan clients; Engineer support included in 85% of Q3 deals.*</w:t>
      </w:r>
    </w:p>
    <w:bookmarkEnd w:id="23"/>
    <w:bookmarkStart w:id="24" w:name="Xb1707d19eb49b420b54301a94c14fa36f5df8ca"/>
    <w:p>
      <w:pPr>
        <w:pStyle w:val="Heading2"/>
      </w:pPr>
      <w:r>
        <w:t xml:space="preserve">V. Challenges &amp; Strategic Recommendations for Ivory Coast Abidjan Operations</w:t>
      </w:r>
    </w:p>
    <w:p>
      <w:pPr>
        <w:pStyle w:val="FirstParagraph"/>
      </w:pPr>
      <w:r>
        <w:t xml:space="preserve">While the results are strong, challenges remain specific to our Abidjan market:</w:t>
      </w:r>
    </w:p>
    <w:p>
      <w:pPr>
        <w:numPr>
          <w:ilvl w:val="0"/>
          <w:numId w:val="1002"/>
        </w:numPr>
        <w:pStyle w:val="Compact"/>
      </w:pPr>
      <w:r>
        <w:rPr>
          <w:bCs/>
          <w:b/>
        </w:rPr>
        <w:t xml:space="preserve">Engineer Capacity Gap:</w:t>
      </w:r>
      <w:r>
        <w:t xml:space="preserve"> </w:t>
      </w:r>
      <w:r>
        <w:t xml:space="preserve">Current engineer headcount (5) is insufficient for Abidjan's growing sales pipeline. Recommendation: Hire 3 additional Automotive Engineers specializing in West African climate adaptation by Q1 2024, prioritizing candidates with local technical school credentials (e.g., Institut National Polytechnique Félix Houphouët-Boigny).</w:t>
      </w:r>
    </w:p>
    <w:p>
      <w:pPr>
        <w:numPr>
          <w:ilvl w:val="0"/>
          <w:numId w:val="1002"/>
        </w:numPr>
        <w:pStyle w:val="Compact"/>
      </w:pPr>
      <w:r>
        <w:rPr>
          <w:bCs/>
          <w:b/>
        </w:rPr>
        <w:t xml:space="preserve">Local Technical Partnerships:</w:t>
      </w:r>
      <w:r>
        <w:t xml:space="preserve"> </w:t>
      </w:r>
      <w:r>
        <w:t xml:space="preserve">Strengthen relationships with Ivorian engineering colleges for talent pipeline. Recommendation: Formalize a partnership with the University of Abidjan to establish an Automotive Engineering internship program.</w:t>
      </w:r>
    </w:p>
    <w:p>
      <w:pPr>
        <w:numPr>
          <w:ilvl w:val="0"/>
          <w:numId w:val="1002"/>
        </w:numPr>
        <w:pStyle w:val="Compact"/>
      </w:pPr>
      <w:r>
        <w:rPr>
          <w:bCs/>
          <w:b/>
        </w:rPr>
        <w:t xml:space="preserve">Mobile Engineer Units:</w:t>
      </w:r>
      <w:r>
        <w:t xml:space="preserve"> </w:t>
      </w:r>
      <w:r>
        <w:t xml:space="preserve">Limited mobility hinders rapid response. Recommendation: Allocate 2 dedicated service vans equipped for field diagnostics (cost: $18,000 each), reducing average on-site response time from 48h to under 24h in Abidjan.</w:t>
      </w:r>
    </w:p>
    <w:bookmarkEnd w:id="24"/>
    <w:bookmarkStart w:id="25" w:name="X299679b328d49a6abb166af27146c085350bfa0"/>
    <w:p>
      <w:pPr>
        <w:pStyle w:val="Heading2"/>
      </w:pPr>
      <w:r>
        <w:t xml:space="preserve">VI. Conclusion: Engineering Excellence as a Sustainable Competitive Advantage</w:t>
      </w:r>
    </w:p>
    <w:p>
      <w:pPr>
        <w:pStyle w:val="FirstParagraph"/>
      </w:pPr>
      <w:r>
        <w:t xml:space="preserve">The data is unequivocal: Automotive Engineers are not merely technical staff—they are high-impact sales drivers within the Ivory Coast automotive market, specifically in the dynamic environment of Abidjan. Their ability to translate engineering excellence into tangible client value directly fuels revenue growth, enhances customer loyalty, and positions our brand as the technically superior partner in a competitive landscape. Investing further in Automotive Engineer capacity and localization is not an operational cost but a strategic imperative for sustained market leadership across Abidjan and the broader Ivory Coast region. As Abidjan continues to evolve as Africa's automotive gateway, our engineering talent will be the cornerstone of our sales success.</w:t>
      </w:r>
    </w:p>
    <w:p>
      <w:pPr>
        <w:pStyle w:val="BodyText"/>
      </w:pPr>
      <w:r>
        <w:rPr>
          <w:bCs/>
          <w:b/>
        </w:rPr>
        <w:t xml:space="preserve">Prepared By:</w:t>
      </w:r>
      <w:r>
        <w:t xml:space="preserve"> </w:t>
      </w:r>
      <w:r>
        <w:t xml:space="preserve">Regional Sales &amp; Engineering Strategy Team, Côte d'Ivoire Operations</w:t>
      </w:r>
      <w:r>
        <w:br/>
      </w:r>
      <w:r>
        <w:rPr>
          <w:bCs/>
          <w:b/>
        </w:rPr>
        <w:t xml:space="preserve">Contact:</w:t>
      </w:r>
      <w:r>
        <w:t xml:space="preserve"> </w:t>
      </w:r>
      <w:r>
        <w:t xml:space="preserve">sales-engineering@ivorycoast-auto.com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Impact in Abidjan, Ivory Coast</dc:title>
  <dc:creator/>
  <dc:language>en</dc:language>
  <cp:keywords/>
  <dcterms:created xsi:type="dcterms:W3CDTF">2026-07-23T13:48:44Z</dcterms:created>
  <dcterms:modified xsi:type="dcterms:W3CDTF">2026-07-23T13:48:44Z</dcterms:modified>
</cp:coreProperties>
</file>

<file path=docProps/custom.xml><?xml version="1.0" encoding="utf-8"?>
<Properties xmlns="http://schemas.openxmlformats.org/officeDocument/2006/custom-properties" xmlns:vt="http://schemas.openxmlformats.org/officeDocument/2006/docPropsVTypes"/>
</file>