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Tokyo</w:t>
      </w:r>
      <w:r>
        <w:t xml:space="preserve"> </w:t>
      </w:r>
      <w:r>
        <w:t xml:space="preserve">Market</w:t>
      </w:r>
      <w:r>
        <w:t xml:space="preserve"> </w:t>
      </w:r>
      <w:r>
        <w:t xml:space="preserve">Analysis</w:t>
      </w:r>
    </w:p>
    <w:bookmarkStart w:id="27" w:name="Xccd9d9399cc3b56def4b9cd94cfe62bac74ecc1"/>
    <w:p>
      <w:pPr>
        <w:pStyle w:val="Heading1"/>
      </w:pPr>
      <w:r>
        <w:t xml:space="preserve">Global Automotive Solutions Sales Report: Demand for Expertise in Japan Tokyo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Automotive Solutions Division</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strategic market performance and growth trajectory of our premium Automotive Engineer talent acquisition services within Japan's Tokyo metropolitan area. The Tokyo automotive sector continues to demonstrate exceptional demand for specialized engineering expertise, directly influencing our sales pipeline and regional revenue targets. This quarter marks a 18.7% year-over-year increase in signed contracts for</w:t>
      </w:r>
      <w:r>
        <w:t xml:space="preserve"> </w:t>
      </w:r>
      <w:r>
        <w:rPr>
          <w:iCs/>
          <w:i/>
        </w:rPr>
        <w:t xml:space="preserve">Automotive Engineer</w:t>
      </w:r>
      <w:r>
        <w:t xml:space="preserve"> </w:t>
      </w:r>
      <w:r>
        <w:t xml:space="preserve">placement services specifically targeting Tokyo-based OEMs (Original Equipment Manufacturers) and Tier-1 suppliers. The robust performance underscores Tokyo's position as the undisputed innovation epicenter of Japan's automotive industry, where cutting-edge electric vehicle (EV), autonomous driving, and sustainable manufacturing technologies are rapidly converging.</w:t>
      </w:r>
    </w:p>
    <w:bookmarkEnd w:id="20"/>
    <w:bookmarkStart w:id="21" w:name="X31dbf3d92cd59c3759da50ac67557087764a339"/>
    <w:p>
      <w:pPr>
        <w:pStyle w:val="Heading2"/>
      </w:pPr>
      <w:r>
        <w:t xml:space="preserve">Market Analysis: The Tokyo Automotive Engineering Imperative</w:t>
      </w:r>
    </w:p>
    <w:p>
      <w:pPr>
        <w:pStyle w:val="FirstParagraph"/>
      </w:pPr>
      <w:r>
        <w:t xml:space="preserve">Japan Tokyo is not merely a market—it is the strategic nerve center for automotive engineering innovation in Asia. As global OEMs accelerate their EV transition plans and face intense competition, their R&amp;D centers in Tokyo (such as Toyota's Tsukuba Research Park, Honda's Akasaka Innovation Hub, and Nissan's Yokohama Advanced Technology Center) are experiencing unprecedented talent demand. Our data reveals that 74% of major Japanese automotive firms operating within the Tokyo metropolitan area have explicitly identified a critical shortage of</w:t>
      </w:r>
      <w:r>
        <w:t xml:space="preserve"> </w:t>
      </w:r>
      <w:r>
        <w:rPr>
          <w:iCs/>
          <w:i/>
        </w:rPr>
        <w:t xml:space="preserve">Automotive Engineer</w:t>
      </w:r>
      <w:r>
        <w:t xml:space="preserve"> </w:t>
      </w:r>
      <w:r>
        <w:t xml:space="preserve">specialists in EV powertrain systems, battery management, and AI-driven vehicle control software.</w:t>
      </w:r>
    </w:p>
    <w:p>
      <w:pPr>
        <w:pStyle w:val="BodyText"/>
      </w:pPr>
      <w:r>
        <w:t xml:space="preserve">The unique dynamics of Tokyo's ecosystem drive this demand. The city's dense concentration of engineering universities (e.g., University of Tokyo, Tokyo Institute of Technology), coupled with government initiatives like the "Society 5.0" roadmap and subsidies for EV R&amp;D, has created a perfect storm. This quarter alone saw a 32% surge in new engineering roles posted by Tokyo-based firms specializing in next-generation mobility solutions. Our</w:t>
      </w:r>
      <w:r>
        <w:t xml:space="preserve"> </w:t>
      </w:r>
      <w:r>
        <w:rPr>
          <w:iCs/>
          <w:i/>
        </w:rPr>
        <w:t xml:space="preserve">Automotive Engineer</w:t>
      </w:r>
      <w:r>
        <w:t xml:space="preserve"> </w:t>
      </w:r>
      <w:r>
        <w:t xml:space="preserve">placement service directly addresses this gap, providing access to globally vetted talent with specific expertise matching Tokyo's technological priorities.</w:t>
      </w:r>
    </w:p>
    <w:bookmarkEnd w:id="21"/>
    <w:bookmarkStart w:id="22" w:name="sales-performance-key-metrics-q3-2023"/>
    <w:p>
      <w:pPr>
        <w:pStyle w:val="Heading2"/>
      </w:pPr>
      <w:r>
        <w:t xml:space="preserve">Sales Performance: Key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Number of Signed Contracts (Automotive Engineer Placements)</w:t>
      </w:r>
    </w:p>
    <w:p>
      <w:pPr>
        <w:pStyle w:val="BodyText"/>
      </w:pPr>
      <w:r>
        <w:t xml:space="preserve">47</w:t>
      </w:r>
    </w:p>
    <w:p>
      <w:pPr>
        <w:pStyle w:val="BodyText"/>
      </w:pPr>
      <w:r>
        <w:t xml:space="preserve">39</w:t>
      </w:r>
    </w:p>
    <w:p>
      <w:pPr>
        <w:pStyle w:val="BodyText"/>
      </w:pPr>
      <w:r>
        <w:t xml:space="preserve">+20.5%</w:t>
      </w:r>
    </w:p>
    <w:p>
      <w:pPr>
        <w:pStyle w:val="BodyText"/>
      </w:pPr>
      <w:r>
        <w:t xml:space="preserve">Total Contract Value (USD)</w:t>
      </w:r>
    </w:p>
    <w:p>
      <w:pPr>
        <w:pStyle w:val="BodyText"/>
      </w:pPr>
      <w:r>
        <w:t xml:space="preserve">$1,845,000</w:t>
      </w:r>
    </w:p>
    <w:p>
      <w:pPr>
        <w:pStyle w:val="BodyText"/>
      </w:pPr>
      <w:r>
        <w:t xml:space="preserve">$1,568,000</w:t>
      </w:r>
    </w:p>
    <w:p>
      <w:pPr>
        <w:pStyle w:val="BodyText"/>
      </w:pPr>
      <w:r>
        <w:t xml:space="preserve">+17.7%</w:t>
      </w:r>
    </w:p>
    <w:p>
      <w:pPr>
        <w:pStyle w:val="BodyText"/>
      </w:pPr>
      <w:r>
        <w:t xml:space="preserve">Key Tokyo OEM Clients Secured</w:t>
      </w:r>
    </w:p>
    <w:p>
      <w:pPr>
        <w:pStyle w:val="BodyText"/>
      </w:pPr>
      <w:r>
        <w:t xml:space="preserve">3 New Major Accounts (Toyota Tech Solutions, Mitsubishi Motors R&amp;D Unit, Nissan Innovation Lab)</w:t>
      </w:r>
    </w:p>
    <w:p>
      <w:pPr>
        <w:pStyle w:val="BodyText"/>
      </w:pPr>
      <w:r>
        <w:t xml:space="preserve">2 New Accounts</w:t>
      </w:r>
    </w:p>
    <w:p>
      <w:pPr>
        <w:pStyle w:val="BodyText"/>
      </w:pPr>
      <w:r>
        <w:t xml:space="preserve">+50.0%</w:t>
      </w:r>
    </w:p>
    <w:p>
      <w:pPr>
        <w:pStyle w:val="BodyText"/>
      </w:pPr>
      <w:r>
        <w:t xml:space="preserve">Average Time-to-Placement for Critical Roles</w:t>
      </w:r>
    </w:p>
    <w:p>
      <w:pPr>
        <w:pStyle w:val="BodyText"/>
      </w:pPr>
      <w:r>
        <w:t xml:space="preserve">42 Days</w:t>
      </w:r>
    </w:p>
    <w:p>
      <w:pPr>
        <w:pStyle w:val="BodyText"/>
      </w:pPr>
      <w:r>
        <w:t xml:space="preserve">51 Days</w:t>
      </w:r>
    </w:p>
    <w:p>
      <w:pPr>
        <w:pStyle w:val="BodyText"/>
      </w:pPr>
      <w:r>
        <w:t xml:space="preserve">The 20.5% increase in signed contracts is particularly significant. Tokyo's competitive landscape necessitates rapid talent acquisition to maintain R&amp;D velocity, directly translating into higher conversion rates for our specialized</w:t>
      </w:r>
      <w:r>
        <w:t xml:space="preserve"> </w:t>
      </w:r>
      <w:r>
        <w:rPr>
          <w:iCs/>
          <w:i/>
        </w:rPr>
        <w:t xml:space="preserve">Automotive Engineer</w:t>
      </w:r>
      <w:r>
        <w:t xml:space="preserve"> </w:t>
      </w:r>
      <w:r>
        <w:t xml:space="preserve">recruitment service. The average time-to-placement of 42 days is now 18% faster than the industry benchmark for complex engineering roles in Japan, a key differentiator we've leveraged to secure premium contracts with market leaders. Notably, all new contracts were signed through direct engagements with Tokyo headquarters or R&amp;D centers—demonstrating our deep local market penetration.</w:t>
      </w:r>
    </w:p>
    <w:bookmarkEnd w:id="22"/>
    <w:bookmarkStart w:id="23" w:name="X8f2677ab71c67c0a19482cb1acb26af0cadf3eb"/>
    <w:p>
      <w:pPr>
        <w:pStyle w:val="Heading2"/>
      </w:pPr>
      <w:r>
        <w:t xml:space="preserve">Strategic Focus: Why Automotive Engineer Talent is the Core Sales Driver</w:t>
      </w:r>
    </w:p>
    <w:p>
      <w:pPr>
        <w:pStyle w:val="FirstParagraph"/>
      </w:pPr>
      <w:r>
        <w:t xml:space="preserve">This quarter's success hinges on positioning ourselves as the indispensable partner for securing high-value</w:t>
      </w:r>
      <w:r>
        <w:t xml:space="preserve"> </w:t>
      </w:r>
      <w:r>
        <w:rPr>
          <w:iCs/>
          <w:i/>
        </w:rPr>
        <w:t xml:space="preserve">Automotive Engineer</w:t>
      </w:r>
      <w:r>
        <w:t xml:space="preserve"> </w:t>
      </w:r>
      <w:r>
        <w:t xml:space="preserve">talent in Tokyo. We shifted our sales strategy from generic recruitment to a hyper-focused value proposition centered on three pillars:</w:t>
      </w:r>
    </w:p>
    <w:p>
      <w:pPr>
        <w:numPr>
          <w:ilvl w:val="0"/>
          <w:numId w:val="1001"/>
        </w:numPr>
        <w:pStyle w:val="Compact"/>
      </w:pPr>
      <w:r>
        <w:rPr>
          <w:bCs/>
          <w:b/>
        </w:rPr>
        <w:t xml:space="preserve">Tokyo-Specific Engineering Expertise:</w:t>
      </w:r>
      <w:r>
        <w:t xml:space="preserve"> </w:t>
      </w:r>
      <w:r>
        <w:t xml:space="preserve">Our dedicated Japan team now maintains real-time databases of engineers with proven experience in Tokyo's key sectors: battery thermal management (critical for Nissan/Toyota EVs), LiDAR sensor integration (for Honda autonomous projects), and lightweight composite materials R&amp;D (Nissan's focus).</w:t>
      </w:r>
    </w:p>
    <w:p>
      <w:pPr>
        <w:numPr>
          <w:ilvl w:val="0"/>
          <w:numId w:val="1001"/>
        </w:numPr>
        <w:pStyle w:val="Compact"/>
      </w:pPr>
      <w:r>
        <w:rPr>
          <w:bCs/>
          <w:b/>
        </w:rPr>
        <w:t xml:space="preserve">Seamless Integration with Japanese Business Practices:</w:t>
      </w:r>
      <w:r>
        <w:t xml:space="preserve"> </w:t>
      </w:r>
      <w:r>
        <w:t xml:space="preserve">Our process aligns with Japanese business culture—emphasizing long-term relationship building, meticulous documentation, and understanding of the 'kaizen' (continuous improvement) mindset embedded in Tokyo engineering teams.</w:t>
      </w:r>
    </w:p>
    <w:p>
      <w:pPr>
        <w:numPr>
          <w:ilvl w:val="0"/>
          <w:numId w:val="1001"/>
        </w:numPr>
        <w:pStyle w:val="Compact"/>
      </w:pPr>
      <w:r>
        <w:rPr>
          <w:bCs/>
          <w:b/>
        </w:rPr>
        <w:t xml:space="preserve">Compliance &amp; Localization:</w:t>
      </w:r>
      <w:r>
        <w:t xml:space="preserve"> </w:t>
      </w:r>
      <w:r>
        <w:t xml:space="preserve">We navigate complex Japanese employment regulations and cultural nuances (e.g., proper introduction etiquette for candidate meetings), reducing friction in placements—a critical concern raised by 92% of Tokyo-based clients during sales cycles.</w:t>
      </w:r>
    </w:p>
    <w:p>
      <w:pPr>
        <w:pStyle w:val="FirstParagraph"/>
      </w:pPr>
      <w:r>
        <w:t xml:space="preserve">This tailored approach directly addresses the primary pain point: Tokyo automotive leaders cannot afford lengthy, culturally mismatched hiring processes. Our ability to deliver qualified</w:t>
      </w:r>
      <w:r>
        <w:t xml:space="preserve"> </w:t>
      </w:r>
      <w:r>
        <w:rPr>
          <w:iCs/>
          <w:i/>
        </w:rPr>
        <w:t xml:space="preserve">Automotive Engineer</w:t>
      </w:r>
      <w:r>
        <w:t xml:space="preserve"> </w:t>
      </w:r>
      <w:r>
        <w:t xml:space="preserve">candidates who fit both technical requirements and Tokyo's unique work environment is now our most potent sales asset.</w:t>
      </w:r>
    </w:p>
    <w:bookmarkEnd w:id="23"/>
    <w:bookmarkStart w:id="24" w:name="X98e43f9ebf91c2b03330923fec1bd8289df4c86"/>
    <w:p>
      <w:pPr>
        <w:pStyle w:val="Heading2"/>
      </w:pPr>
      <w:r>
        <w:t xml:space="preserve">Competitive Landscape &amp; Opportunity in Japan Tokyo</w:t>
      </w:r>
    </w:p>
    <w:p>
      <w:pPr>
        <w:pStyle w:val="FirstParagraph"/>
      </w:pPr>
      <w:r>
        <w:t xml:space="preserve">The competitive space for engineering recruitment in Tokyo is fragmented, with many global firms lacking deep local expertise. Our localized Sales Report analysis shows that 68% of competitors still rely on generic international databases, failing to capture the nuance required for successful placements within Tokyo's distinct automotive ecosystem. This presents a massive opportunity. The Japanese government's target of achieving 100% EV sales by 2035 and its recent $2.5 billion investment in autonomous vehicle infrastructure has intensified R&amp;D hiring across Tokyo. Our focus on</w:t>
      </w:r>
      <w:r>
        <w:t xml:space="preserve"> </w:t>
      </w:r>
      <w:r>
        <w:rPr>
          <w:iCs/>
          <w:i/>
        </w:rPr>
        <w:t xml:space="preserve">Automotive Engineer</w:t>
      </w:r>
      <w:r>
        <w:t xml:space="preserve"> </w:t>
      </w:r>
      <w:r>
        <w:t xml:space="preserve">roles—particularly in AI, energy storage, and smart mobility integration—places us at the heart of this transformation.</w:t>
      </w:r>
    </w:p>
    <w:bookmarkEnd w:id="24"/>
    <w:bookmarkStart w:id="25" w:name="Xd9c2bc0d24e367d818e8559a12392ae139dc67d"/>
    <w:p>
      <w:pPr>
        <w:pStyle w:val="Heading2"/>
      </w:pPr>
      <w:r>
        <w:t xml:space="preserve">Future Sales Strategy &amp; Recommendations for Japan Tokyo</w:t>
      </w:r>
    </w:p>
    <w:p>
      <w:pPr>
        <w:pStyle w:val="FirstParagraph"/>
      </w:pPr>
      <w:r>
        <w:t xml:space="preserve">To capitalize on this momentum, we recommend the following actions:</w:t>
      </w:r>
    </w:p>
    <w:p>
      <w:pPr>
        <w:numPr>
          <w:ilvl w:val="0"/>
          <w:numId w:val="1002"/>
        </w:numPr>
        <w:pStyle w:val="Compact"/>
      </w:pPr>
      <w:r>
        <w:rPr>
          <w:bCs/>
          <w:b/>
        </w:rPr>
        <w:t xml:space="preserve">Expand Tokyo-Specific Talent Pool:</w:t>
      </w:r>
      <w:r>
        <w:t xml:space="preserve"> </w:t>
      </w:r>
      <w:r>
        <w:t xml:space="preserve">Partner with leading technical universities in Tokyo (e.g., Keio, Waseda) to establish dedicated "Engineering Talent Pathways" for our recruitment pipeline.</w:t>
      </w:r>
    </w:p>
    <w:p>
      <w:pPr>
        <w:numPr>
          <w:ilvl w:val="0"/>
          <w:numId w:val="1002"/>
        </w:numPr>
        <w:pStyle w:val="Compact"/>
      </w:pPr>
      <w:r>
        <w:rPr>
          <w:bCs/>
          <w:b/>
        </w:rPr>
        <w:t xml:space="preserve">Prioritize EV &amp; Autonomous Engineering Roles:</w:t>
      </w:r>
      <w:r>
        <w:t xml:space="preserve"> </w:t>
      </w:r>
      <w:r>
        <w:t xml:space="preserve">Dedicate 70% of our Q4 sales effort to these high-growth sub-sectors within Tokyo, where client demand is most acute.</w:t>
      </w:r>
    </w:p>
    <w:p>
      <w:pPr>
        <w:numPr>
          <w:ilvl w:val="0"/>
          <w:numId w:val="1002"/>
        </w:numPr>
        <w:pStyle w:val="Compact"/>
      </w:pPr>
      <w:r>
        <w:rPr>
          <w:bCs/>
          <w:b/>
        </w:rPr>
        <w:t xml:space="preserve">Enhance Cultural Training for Sales Team:</w:t>
      </w:r>
      <w:r>
        <w:t xml:space="preserve"> </w:t>
      </w:r>
      <w:r>
        <w:t xml:space="preserve">Implement mandatory immersion programs focusing on Japanese corporate hierarchy and communication norms specific to automotive R&amp;D centers in Tokyo.</w:t>
      </w:r>
    </w:p>
    <w:p>
      <w:pPr>
        <w:numPr>
          <w:ilvl w:val="0"/>
          <w:numId w:val="1002"/>
        </w:numPr>
        <w:pStyle w:val="Compact"/>
      </w:pPr>
      <w:r>
        <w:rPr>
          <w:bCs/>
          <w:b/>
        </w:rPr>
        <w:t xml:space="preserve">Leverage Success Stories:</w:t>
      </w:r>
      <w:r>
        <w:t xml:space="preserve"> </w:t>
      </w:r>
      <w:r>
        <w:t xml:space="preserve">Develop case studies showcasing placements at major Tokyo-based clients (e.g., "How we accelerated Toyota's battery thermal management team by 35%") for targeted sales outreach.</w:t>
      </w:r>
    </w:p>
    <w:bookmarkEnd w:id="25"/>
    <w:bookmarkStart w:id="26" w:name="conclusion"/>
    <w:p>
      <w:pPr>
        <w:pStyle w:val="Heading2"/>
      </w:pPr>
      <w:r>
        <w:t xml:space="preserve">Conclusion</w:t>
      </w:r>
    </w:p>
    <w:p>
      <w:pPr>
        <w:pStyle w:val="FirstParagraph"/>
      </w:pPr>
      <w:r>
        <w:t xml:space="preserve">This Sales Report underscores that the demand for specialized</w:t>
      </w:r>
      <w:r>
        <w:t xml:space="preserve"> </w:t>
      </w:r>
      <w:r>
        <w:rPr>
          <w:iCs/>
          <w:i/>
        </w:rPr>
        <w:t xml:space="preserve">Automotive Engineer</w:t>
      </w:r>
      <w:r>
        <w:t xml:space="preserve"> </w:t>
      </w:r>
      <w:r>
        <w:t xml:space="preserve">expertise is not just a trend in Japan Tokyo—it is the fundamental engine driving our regional growth. The Tokyo automotive market's relentless focus on innovation, supported by government strategy and corporate investment, creates an unparalleled opportunity. Our sales team's strategic shift towards deeply understanding this market and delivering precisely matched engineering talent has yielded significant results in Q3 2023. By continuing to center our service offering on the unique needs of Tokyo's automotive ecosystem, we project sustained double-digit growth for</w:t>
      </w:r>
      <w:r>
        <w:t xml:space="preserve"> </w:t>
      </w:r>
      <w:r>
        <w:rPr>
          <w:iCs/>
          <w:i/>
        </w:rPr>
        <w:t xml:space="preserve">Automotive Engineer</w:t>
      </w:r>
      <w:r>
        <w:t xml:space="preserve"> </w:t>
      </w:r>
      <w:r>
        <w:t xml:space="preserve">placement services through 2024. The future of Japan's automotive leadership is being engineered right now in Tokyo—and our sales performance proves we are the trusted partner enabling that transformation.</w:t>
      </w:r>
    </w:p>
    <w:p>
      <w:pPr>
        <w:pStyle w:val="BodyText"/>
      </w:pPr>
      <w:r>
        <w:rPr>
          <w:bCs/>
          <w:b/>
        </w:rPr>
        <w:t xml:space="preserve">Prepared By:</w:t>
      </w:r>
      <w:r>
        <w:t xml:space="preserve"> </w:t>
      </w:r>
      <w:r>
        <w:t xml:space="preserve">Global Automotive Solutions Sales Intelligence Team</w:t>
      </w:r>
      <w:r>
        <w:br/>
      </w:r>
      <w:r>
        <w:rPr>
          <w:bCs/>
          <w:b/>
        </w:rPr>
        <w:t xml:space="preserve">Contact:</w:t>
      </w:r>
      <w:r>
        <w:t xml:space="preserve"> </w:t>
      </w:r>
      <w:r>
        <w:t xml:space="preserve">j.tokyo.sales@globalautosolutions.com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Tokyo Market Analysis</dc:title>
  <dc:creator/>
  <dc:language>en</dc:language>
  <cp:keywords/>
  <dcterms:created xsi:type="dcterms:W3CDTF">2025-12-12T14:15:06Z</dcterms:created>
  <dcterms:modified xsi:type="dcterms:W3CDTF">2025-12-12T14:15:06Z</dcterms:modified>
</cp:coreProperties>
</file>

<file path=docProps/custom.xml><?xml version="1.0" encoding="utf-8"?>
<Properties xmlns="http://schemas.openxmlformats.org/officeDocument/2006/custom-properties" xmlns:vt="http://schemas.openxmlformats.org/officeDocument/2006/docPropsVTypes"/>
</file>