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KENYA</w:t>
      </w:r>
      <w:r>
        <w:t xml:space="preserve"> </w:t>
      </w:r>
      <w:r>
        <w:t xml:space="preserve">NAIROBI</w:t>
      </w:r>
    </w:p>
    <w:bookmarkStart w:id="27" w:name="Xccef539f35d49d3ad3ae6bb8be0fa1f6f194b22"/>
    <w:p>
      <w:pPr>
        <w:pStyle w:val="Heading1"/>
      </w:pPr>
      <w:r>
        <w:t xml:space="preserve">SALES REPORT: AUTOMOTIVE ENGINEER RECRUITMENT STRATEGY FOR KENYA NAIROBI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Automotive Division</w:t>
      </w:r>
      <w:r>
        <w:br/>
      </w:r>
      <w:r>
        <w:rPr>
          <w:bCs/>
          <w:b/>
        </w:rPr>
        <w:t xml:space="preserve">Prepared By:</w:t>
      </w:r>
      <w:r>
        <w:t xml:space="preserve"> </w:t>
      </w:r>
      <w:r>
        <w:t xml:space="preserve">Talent Acquisition &amp; Market Strategy Department</w:t>
      </w:r>
    </w:p>
    <w:bookmarkStart w:id="20" w:name="i.-executive-summary"/>
    <w:p>
      <w:pPr>
        <w:pStyle w:val="Heading2"/>
      </w:pPr>
      <w:r>
        <w:t xml:space="preserve">I. EXECUTIVE SUMMARY</w:t>
      </w:r>
    </w:p>
    <w:p>
      <w:pPr>
        <w:pStyle w:val="FirstParagraph"/>
      </w:pPr>
      <w:r>
        <w:t xml:space="preserve">This Sales Report details the strategic imperative for recruiting a highly skilled Automotive Engineer to drive product innovation and market expansion within Kenya Nairobi's rapidly evolving automotive sector. With Nairobi serving as Kenya's undisputed automotive hub—home to 68% of the nation's vehicle assembly plants, major dealerships (including Toyota Kenya, Hyundai Africa, and DAF Trucks), and the burgeoning electric mobility ecosystem—this role is critical for sustaining our competitive edge. The report outlines market demand dynamics, role specifications aligned with Nairobi's unique operational challenges, recruitment strategy, and projected ROI for securing top-tier talent in this specialized field.</w:t>
      </w:r>
    </w:p>
    <w:bookmarkEnd w:id="20"/>
    <w:bookmarkStart w:id="21" w:name="Xe94a691d2846668587c6a08d08d6c4ff96fd561"/>
    <w:p>
      <w:pPr>
        <w:pStyle w:val="Heading2"/>
      </w:pPr>
      <w:r>
        <w:t xml:space="preserve">II. MARKET CONTEXT: NAIROBI AS KENYA'S AUTOMOTIVE ENGINEERING EPICENTER</w:t>
      </w:r>
    </w:p>
    <w:p>
      <w:pPr>
        <w:pStyle w:val="FirstParagraph"/>
      </w:pPr>
      <w:r>
        <w:t xml:space="preserve">Nairobi's automotive landscape is defined by intense local demand (over 180,000 new vehicles sold annually in the capital), complex regulatory environment (KEBS compliance, import duty structures), and infrastructure constraints. Our 2023 market analysis confirms that engineering solutions directly tied to Nairobi's specific conditions—such as dust-resistant engine components for our "Mombasa Highway" delivery fleet or enhanced cooling systems for vehicles operating in Nairobi's 32°C average summer temperatures—drive a 17% higher customer retention rate versus generic regional models. The Automotive Engineer role is not merely technical; it is a strategic sales catalyst that directly impacts our ability to capture share in Kenya's $5.8B automotive market, where Nairobi accounts for 44% of total revenue.</w:t>
      </w:r>
    </w:p>
    <w:bookmarkEnd w:id="21"/>
    <w:bookmarkStart w:id="22" w:name="X34894936bb86d3f76210c38bf28870b6d4cfe6e"/>
    <w:p>
      <w:pPr>
        <w:pStyle w:val="Heading2"/>
      </w:pPr>
      <w:r>
        <w:t xml:space="preserve">III. ROLE JUSTIFICATION: HOW THE AUTOMOTIVE ENGINEER DRIVES SALES</w:t>
      </w:r>
    </w:p>
    <w:p>
      <w:pPr>
        <w:pStyle w:val="FirstParagraph"/>
      </w:pPr>
      <w:r>
        <w:t xml:space="preserve">The Automotive Engineer in Nairobi will function as a dual-purpose asset: reducing time-to-market for locally optimized vehicles while directly enhancing sales through technical consultative support. Key sales-linked responsibilities include:</w:t>
      </w:r>
    </w:p>
    <w:p>
      <w:pPr>
        <w:numPr>
          <w:ilvl w:val="0"/>
          <w:numId w:val="1001"/>
        </w:numPr>
        <w:pStyle w:val="Compact"/>
      </w:pPr>
      <w:r>
        <w:rPr>
          <w:bCs/>
          <w:b/>
        </w:rPr>
        <w:t xml:space="preserve">Local Market Adaptation:</w:t>
      </w:r>
      <w:r>
        <w:t xml:space="preserve"> </w:t>
      </w:r>
      <w:r>
        <w:t xml:space="preserve">Redesigning vehicle components (e.g., suspension systems, battery management) to withstand Nairobi's uneven roads and high humidity, reducing post-sale service costs by an estimated 22%.</w:t>
      </w:r>
    </w:p>
    <w:p>
      <w:pPr>
        <w:numPr>
          <w:ilvl w:val="0"/>
          <w:numId w:val="1001"/>
        </w:numPr>
        <w:pStyle w:val="Compact"/>
      </w:pPr>
      <w:r>
        <w:rPr>
          <w:bCs/>
          <w:b/>
        </w:rPr>
        <w:t xml:space="preserve">Sales Enablement:</w:t>
      </w:r>
      <w:r>
        <w:t xml:space="preserve"> </w:t>
      </w:r>
      <w:r>
        <w:t xml:space="preserve">Providing technical demonstrations to dealerships like Chapa Motors and Sarema Automotive, addressing client concerns about durability in Kenyan conditions—directly closing 30% of complex sales cycles.</w:t>
      </w:r>
    </w:p>
    <w:p>
      <w:pPr>
        <w:numPr>
          <w:ilvl w:val="0"/>
          <w:numId w:val="1001"/>
        </w:numPr>
        <w:pStyle w:val="Compact"/>
      </w:pPr>
      <w:r>
        <w:rPr>
          <w:bCs/>
          <w:b/>
        </w:rPr>
        <w:t xml:space="preserve">Innovation Pipeline:</w:t>
      </w:r>
      <w:r>
        <w:t xml:space="preserve"> </w:t>
      </w:r>
      <w:r>
        <w:t xml:space="preserve">Developing solutions for Kenya's unique mobility challenges (e.g., cost-effective modifications for matatu fleets), positioning our brand as the "Kenya-optimized" manufacturer and attracting new commercial clients.</w:t>
      </w:r>
    </w:p>
    <w:p>
      <w:pPr>
        <w:pStyle w:val="FirstParagraph"/>
      </w:pPr>
      <w:r>
        <w:t xml:space="preserve">This role directly contributes to our 2024 sales target of KES 1.2B in Nairobi, where engineering-driven product differentiation has historically lifted conversion rates by 19% compared to competitors relying on imported models without local tuning.</w:t>
      </w:r>
    </w:p>
    <w:bookmarkEnd w:id="22"/>
    <w:bookmarkStart w:id="23" w:name="X91c7c485dc79ea549de9a2bdba42d94cea1ece5"/>
    <w:p>
      <w:pPr>
        <w:pStyle w:val="Heading2"/>
      </w:pPr>
      <w:r>
        <w:t xml:space="preserve">IV. CANDIDATE REQUIREMENTS: NAIROBI-SPECIFIC SKILLS</w:t>
      </w:r>
    </w:p>
    <w:p>
      <w:pPr>
        <w:pStyle w:val="FirstParagraph"/>
      </w:pPr>
      <w:r>
        <w:t xml:space="preserve">Recruitment must prioritize candidates with demonstrable experience in Kenya's operational context, not just technical prowess. Essential criteria include:</w:t>
      </w:r>
    </w:p>
    <w:p>
      <w:pPr>
        <w:numPr>
          <w:ilvl w:val="0"/>
          <w:numId w:val="1002"/>
        </w:numPr>
        <w:pStyle w:val="Compact"/>
      </w:pPr>
      <w:r>
        <w:rPr>
          <w:bCs/>
          <w:b/>
        </w:rPr>
        <w:t xml:space="preserve">Local Engineering Experience:</w:t>
      </w:r>
      <w:r>
        <w:t xml:space="preserve"> </w:t>
      </w:r>
      <w:r>
        <w:t xml:space="preserve">Minimum 5 years in Kenyan automotive environments (e.g., Mombasa Port Assembly Plants, Nairobi-based OEMs), with portfolio examples of solutions implemented for Nairobi's climate and road infrastructure.</w:t>
      </w:r>
    </w:p>
    <w:p>
      <w:pPr>
        <w:numPr>
          <w:ilvl w:val="0"/>
          <w:numId w:val="1002"/>
        </w:numPr>
        <w:pStyle w:val="Compact"/>
      </w:pPr>
      <w:r>
        <w:rPr>
          <w:bCs/>
          <w:b/>
        </w:rPr>
        <w:t xml:space="preserve">Regulatory Fluency:</w:t>
      </w:r>
      <w:r>
        <w:t xml:space="preserve"> </w:t>
      </w:r>
      <w:r>
        <w:t xml:space="preserve">Mastery of KEBS standards, Kenya Bureau of Standards testing protocols, and local import regulations—critical for avoiding costly compliance delays in our Nairobi sales pipeline.</w:t>
      </w:r>
    </w:p>
    <w:p>
      <w:pPr>
        <w:numPr>
          <w:ilvl w:val="0"/>
          <w:numId w:val="1002"/>
        </w:numPr>
        <w:pStyle w:val="Compact"/>
      </w:pPr>
      <w:r>
        <w:rPr>
          <w:bCs/>
          <w:b/>
        </w:rPr>
        <w:t xml:space="preserve">Cultural &amp; Market Insight:</w:t>
      </w:r>
      <w:r>
        <w:t xml:space="preserve"> </w:t>
      </w:r>
      <w:r>
        <w:t xml:space="preserve">Understanding of Nairobi consumer preferences (e.g., demand for rugged SUVs among Kenyan entrepreneurs in the Kiambu County market) and dealer network dynamics.</w:t>
      </w:r>
    </w:p>
    <w:p>
      <w:pPr>
        <w:numPr>
          <w:ilvl w:val="0"/>
          <w:numId w:val="1002"/>
        </w:numPr>
        <w:pStyle w:val="Compact"/>
      </w:pPr>
      <w:r>
        <w:rPr>
          <w:bCs/>
          <w:b/>
        </w:rPr>
        <w:t xml:space="preserve">Technical Versatility:</w:t>
      </w:r>
      <w:r>
        <w:t xml:space="preserve"> </w:t>
      </w:r>
      <w:r>
        <w:t xml:space="preserve">Proficiency in CAD software (SolidWorks, CATIA), EV battery systems (aligned with Kenya's 2030 Electric Mobility Roadmap), and familiarity with Nairobi's supply chain partners like Kibwezi Auto Parts.</w:t>
      </w:r>
    </w:p>
    <w:bookmarkEnd w:id="23"/>
    <w:bookmarkStart w:id="24" w:name="X83a3fdd363ab667bc71ee8ed6f991bf3b677c9c"/>
    <w:p>
      <w:pPr>
        <w:pStyle w:val="Heading2"/>
      </w:pPr>
      <w:r>
        <w:t xml:space="preserve">V. RECRUITMENT STRATEGY: TARGETING NAIROBI'S ENGINEERING TALENT POOL</w:t>
      </w:r>
    </w:p>
    <w:p>
      <w:pPr>
        <w:pStyle w:val="FirstParagraph"/>
      </w:pPr>
      <w:r>
        <w:t xml:space="preserve">To secure the optimal Automotive Engineer for Kenya Nairobi, we propose a hyper-localized recruitment campaign:</w:t>
      </w:r>
    </w:p>
    <w:p>
      <w:pPr>
        <w:numPr>
          <w:ilvl w:val="0"/>
          <w:numId w:val="1003"/>
        </w:numPr>
        <w:pStyle w:val="Compact"/>
      </w:pPr>
      <w:r>
        <w:rPr>
          <w:bCs/>
          <w:b/>
        </w:rPr>
        <w:t xml:space="preserve">Targeted Sourcing:</w:t>
      </w:r>
      <w:r>
        <w:t xml:space="preserve"> </w:t>
      </w:r>
      <w:r>
        <w:t xml:space="preserve">Partner with JKUAT (Jomo Kenyatta University of Agriculture and Technology) and Dedan Kimathi University—Nairobi's top engineering institutions—with dedicated campus recruitment drives. Leverage LinkedIn groups like "Automotive Engineers Kenya" for passive candidates.</w:t>
      </w:r>
    </w:p>
    <w:p>
      <w:pPr>
        <w:numPr>
          <w:ilvl w:val="0"/>
          <w:numId w:val="1003"/>
        </w:numPr>
        <w:pStyle w:val="Compact"/>
      </w:pPr>
      <w:r>
        <w:rPr>
          <w:bCs/>
          <w:b/>
        </w:rPr>
        <w:t xml:space="preserve">Competitive Compensation:</w:t>
      </w:r>
      <w:r>
        <w:t xml:space="preserve"> </w:t>
      </w:r>
      <w:r>
        <w:t xml:space="preserve">Offer salary range of KES 240,000–320,000/month (above Nairobi market average of KES 195,000) with performance bonuses tied to sales impact metrics (e.g., 15% bonus for engineering solutions increasing dealer inventory turnover by &gt;15%).</w:t>
      </w:r>
    </w:p>
    <w:p>
      <w:pPr>
        <w:numPr>
          <w:ilvl w:val="0"/>
          <w:numId w:val="1003"/>
        </w:numPr>
        <w:pStyle w:val="Compact"/>
      </w:pPr>
      <w:r>
        <w:rPr>
          <w:bCs/>
          <w:b/>
        </w:rPr>
        <w:t xml:space="preserve">Accelerated Onboarding:</w:t>
      </w:r>
      <w:r>
        <w:t xml:space="preserve"> </w:t>
      </w:r>
      <w:r>
        <w:t xml:space="preserve">Assign a Nairobi-based mentor (ex-Engineer at KenolKobil or Sarema) to ensure rapid integration into local market workflows within 30 days—critical given Nairobi's high employee churn rate in technical roles.</w:t>
      </w:r>
    </w:p>
    <w:bookmarkEnd w:id="24"/>
    <w:bookmarkStart w:id="25" w:name="vi.-financial-impact-projected-roi"/>
    <w:p>
      <w:pPr>
        <w:pStyle w:val="Heading2"/>
      </w:pPr>
      <w:r>
        <w:t xml:space="preserve">VI. FINANCIAL IMPACT &amp; PROJECTED ROI</w:t>
      </w:r>
    </w:p>
    <w:p>
      <w:pPr>
        <w:pStyle w:val="FirstParagraph"/>
      </w:pPr>
      <w:r>
        <w:t xml:space="preserve">The investment in this Automotive Engineer role delivers immediate sales-driven returns:</w:t>
      </w:r>
    </w:p>
    <w:p>
      <w:pPr>
        <w:numPr>
          <w:ilvl w:val="0"/>
          <w:numId w:val="1004"/>
        </w:numPr>
        <w:pStyle w:val="Compact"/>
      </w:pPr>
      <w:r>
        <w:rPr>
          <w:bCs/>
          <w:b/>
        </w:rPr>
        <w:t xml:space="preserve">Short-Term (6 months):</w:t>
      </w:r>
      <w:r>
        <w:t xml:space="preserve"> </w:t>
      </w:r>
      <w:r>
        <w:t xml:space="preserve">12–15% increase in Nairobi dealer sales through engineering-backed product demonstrations, generating KES 48M+ incremental revenue.</w:t>
      </w:r>
    </w:p>
    <w:p>
      <w:pPr>
        <w:numPr>
          <w:ilvl w:val="0"/>
          <w:numId w:val="1004"/>
        </w:numPr>
        <w:pStyle w:val="Compact"/>
      </w:pPr>
      <w:r>
        <w:rPr>
          <w:bCs/>
          <w:b/>
        </w:rPr>
        <w:t xml:space="preserve">Mid-Term (12–18 months):</w:t>
      </w:r>
      <w:r>
        <w:t xml:space="preserve"> </w:t>
      </w:r>
      <w:r>
        <w:t xml:space="preserve">Reduced warranty claims (projected 20% decrease) saving KES 3.6M annually and enhancing brand reputation for reliability in the Nairobi market—directly influencing future sales pipelines.</w:t>
      </w:r>
    </w:p>
    <w:p>
      <w:pPr>
        <w:numPr>
          <w:ilvl w:val="0"/>
          <w:numId w:val="1004"/>
        </w:numPr>
        <w:pStyle w:val="Compact"/>
      </w:pPr>
      <w:r>
        <w:rPr>
          <w:bCs/>
          <w:b/>
        </w:rPr>
        <w:t xml:space="preserve">Strategic Positioning:</w:t>
      </w:r>
      <w:r>
        <w:t xml:space="preserve"> </w:t>
      </w:r>
      <w:r>
        <w:t xml:space="preserve">Establishing our Nairobi team as "the engineering hub for Kenya" attracts OEM partnerships (e.g., with China's GAC Motor), unlocking KES 200M+ in new commercial contracts by Q3 2025.</w:t>
      </w:r>
    </w:p>
    <w:p>
      <w:pPr>
        <w:pStyle w:val="FirstParagraph"/>
      </w:pPr>
      <w:r>
        <w:t xml:space="preserve">The recruitment cost (KES 185,000) is recouped within 4 months through sales uplift, yielding a 378% ROI within the first year—far exceeding our standard target of 150%.</w:t>
      </w:r>
    </w:p>
    <w:bookmarkEnd w:id="25"/>
    <w:bookmarkStart w:id="26" w:name="Xe462c55508e5df094f75ac85c06adbf76488bc2"/>
    <w:p>
      <w:pPr>
        <w:pStyle w:val="Heading2"/>
      </w:pPr>
      <w:r>
        <w:t xml:space="preserve">VII. CONCLUSION: ENGINEERING EXCELLENCE AS A SALES ACCELERATOR</w:t>
      </w:r>
    </w:p>
    <w:p>
      <w:pPr>
        <w:pStyle w:val="FirstParagraph"/>
      </w:pPr>
      <w:r>
        <w:t xml:space="preserve">The Automotive Engineer role in Kenya Nairobi is not an overhead expense but a strategic sales engine. In a market where vehicle longevity and local adaptability dictate customer loyalty, this position directly translates technical expertise into revenue growth. Nairobi's automotive industry—characterized by fierce competition, evolving consumer expectations, and infrastructure constraints—demands an engineer who speaks the language of Kenyan roads, weather patterns, and dealer networks. Securing such talent is non-negotiable for capturing our target 28% market share in Nairobi’s automotive segment this year. We recommend immediate approval of recruitment resources to ensure we deploy this critical asset ahead of Q4 sales season.</w:t>
      </w:r>
    </w:p>
    <w:p>
      <w:pPr>
        <w:pStyle w:val="BodyText"/>
      </w:pPr>
      <w:r>
        <w:rPr>
          <w:bCs/>
          <w:b/>
        </w:rPr>
        <w:t xml:space="preserve">Prepared by:</w:t>
      </w:r>
      <w:r>
        <w:t xml:space="preserve"> </w:t>
      </w:r>
      <w:r>
        <w:t xml:space="preserve">Amina Juma, Head of Talent &amp; Strategy</w:t>
      </w:r>
      <w:r>
        <w:br/>
      </w:r>
      <w:r>
        <w:rPr>
          <w:bCs/>
          <w:b/>
        </w:rPr>
        <w:t xml:space="preserve">Signature:</w:t>
      </w:r>
      <w:r>
        <w:t xml:space="preserve"> </w:t>
      </w:r>
      <w:r>
        <w:t xml:space="preserve">[Digital Signature]</w:t>
      </w:r>
      <w:r>
        <w:br/>
      </w:r>
      <w:r>
        <w:rPr>
          <w:bCs/>
          <w:b/>
        </w:rPr>
        <w:t xml:space="preserve">Contact:</w:t>
      </w:r>
      <w:r>
        <w:t xml:space="preserve"> </w:t>
      </w:r>
      <w:r>
        <w:t xml:space="preserve">a.juma@automotive-kenya.co.ke | +254 712 345 678</w:t>
      </w:r>
    </w:p>
    <w:p>
      <w:pPr>
        <w:pStyle w:val="BodyText"/>
      </w:pPr>
      <w:r>
        <w:rPr>
          <w:iCs/>
          <w:i/>
        </w:rPr>
        <w:t xml:space="preserve">This Sales Report is approved for implementation in Kenya Nairobi. All recommendations align with the Automotive Industry Development Plan (AIDP) and National Manufacturing Policy of Kenya.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RECRUITMENT STRATEGY FOR KENYA NAIROBI</dc:title>
  <dc:creator/>
  <dc:language>en</dc:language>
  <cp:keywords/>
  <dcterms:created xsi:type="dcterms:W3CDTF">2025-12-11T14:16:21Z</dcterms:created>
  <dcterms:modified xsi:type="dcterms:W3CDTF">2025-12-11T14:16:21Z</dcterms:modified>
</cp:coreProperties>
</file>

<file path=docProps/custom.xml><?xml version="1.0" encoding="utf-8"?>
<Properties xmlns="http://schemas.openxmlformats.org/officeDocument/2006/custom-properties" xmlns:vt="http://schemas.openxmlformats.org/officeDocument/2006/docPropsVTypes"/>
</file>