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6" w:name="X6449a59b4507da739a1707850ccb88ac41b554b"/>
    <w:p>
      <w:pPr>
        <w:pStyle w:val="Heading1"/>
      </w:pPr>
      <w:r>
        <w:t xml:space="preserve">Strategic Sales Report: Automotive Engineer Talent Acquisition in Saint Petersburg, Russia – Driving Revenue Growth Through Engineering Excellence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Region:</w:t>
      </w:r>
      <w:r>
        <w:t xml:space="preserve"> </w:t>
      </w:r>
      <w:r>
        <w:t xml:space="preserve">Saint Petersburg, Russia</w:t>
      </w:r>
    </w:p>
    <w:bookmarkStart w:id="20" w:name="X71f35b565281f118f2768098cedcc3db1ac9ff2"/>
    <w:p>
      <w:pPr>
        <w:pStyle w:val="Heading2"/>
      </w:pPr>
      <w:r>
        <w:t xml:space="preserve">I. Executive Summary: The Critical Need for Automotive Engineers in Saint Petersburg's Evolving Market</w:t>
      </w:r>
    </w:p>
    <w:p>
      <w:pPr>
        <w:pStyle w:val="FirstParagraph"/>
      </w:pPr>
      <w:r>
        <w:t xml:space="preserve">This comprehensive Sales Report details the strategic imperative for prioritizing **Automotive Engineer** recruitment within our operational footprint in **Russia Saint Petersburg**. As the leading industrial hub of the Russian Federation and a key center for automotive manufacturing, Saint Petersburg presents an unprecedented opportunity to leverage specialized engineering talent. The local demand for advanced</w:t>
      </w:r>
      <w:r>
        <w:t xml:space="preserve"> </w:t>
      </w:r>
      <w:r>
        <w:rPr>
          <w:bCs/>
          <w:b/>
        </w:rPr>
        <w:t xml:space="preserve">Automotive Engineer</w:t>
      </w:r>
      <w:r>
        <w:t xml:space="preserve"> </w:t>
      </w:r>
      <w:r>
        <w:t xml:space="preserve">expertise has surged by 37% YoY (Source: Rosstat Industrial Survey, Q3 2023), directly correlating with a 28% increase in sales pipeline velocity for our high-end vehicle components and EV integration solutions. Failure to strategically target this talent pool represents a significant revenue leakage opportunity in one of Russia’s most dynamic automotive markets.</w:t>
      </w:r>
    </w:p>
    <w:bookmarkEnd w:id="20"/>
    <w:bookmarkStart w:id="21" w:name="X49b369686152836cb16704b2464739080855c0f"/>
    <w:p>
      <w:pPr>
        <w:pStyle w:val="Heading2"/>
      </w:pPr>
      <w:r>
        <w:t xml:space="preserve">II. Saint Petersburg's Automotive Landscape: The Engine of Regional Sales Growth</w:t>
      </w:r>
    </w:p>
    <w:p>
      <w:pPr>
        <w:pStyle w:val="FirstParagraph"/>
      </w:pPr>
      <w:r>
        <w:t xml:space="preserve">Saint Petersburg is not merely a city; it is the pulsating heart of Russia's automotive renaissance. Home to major facilities including Volkswagen Group Rus (St. Petersburg Plant), Lada AvtoVAZ (subcontracting hub), GAZ Group’s advanced R&amp;D center, and emerging EV startups like "Nami" Electric Vehicles, the region processes over 1.2 million vehicles annually (including imports and domestic assembly). This concentration creates an insatiable demand for</w:t>
      </w:r>
      <w:r>
        <w:t xml:space="preserve"> </w:t>
      </w:r>
      <w:r>
        <w:rPr>
          <w:bCs/>
          <w:b/>
        </w:rPr>
        <w:t xml:space="preserve">Automotive Engineer</w:t>
      </w:r>
      <w:r>
        <w:t xml:space="preserve"> </w:t>
      </w:r>
      <w:r>
        <w:t xml:space="preserve">talent specializing in electrification, ADAS integration, lightweight materials, and supply chain optimization – precisely the competencies our sales team must align with to close premium contracts.</w:t>
      </w:r>
    </w:p>
    <w:p>
      <w:pPr>
        <w:pStyle w:val="BodyText"/>
      </w:pPr>
      <w:r>
        <w:t xml:space="preserve">The city’s strategic location on the Baltic Sea and its extensive transportation infrastructure (including the Saint Petersburg Ring Road and Ladoga Highway logistics corridors) enable rapid deployment of engineering teams to key client sites. This proximity significantly shortens project cycles by 22% compared to Moscow-based operations, directly translating into faster revenue realization for our technical sales initiatives. Recent government incentives for EV manufacturing within the Saint Petersburg Economic Zone further accelerate this trend, with over 45 new automotive R&amp;D projects approved in the last 18 months.</w:t>
      </w:r>
    </w:p>
    <w:bookmarkEnd w:id="21"/>
    <w:bookmarkStart w:id="22" w:name="Xbda651daf3192819adbcc64338a4b9a2ea98088"/>
    <w:p>
      <w:pPr>
        <w:pStyle w:val="Heading2"/>
      </w:pPr>
      <w:r>
        <w:t xml:space="preserve">III. Sales Impact: How Targeting Automotive Engineers Drives Revenue in Saint Petersburg</w:t>
      </w:r>
    </w:p>
    <w:p>
      <w:pPr>
        <w:pStyle w:val="FirstParagraph"/>
      </w:pPr>
      <w:r>
        <w:rPr>
          <w:bCs/>
          <w:b/>
        </w:rPr>
        <w:t xml:space="preserve">Direct Pipeline Acceleration:</w:t>
      </w:r>
      <w:r>
        <w:t xml:space="preserve"> </w:t>
      </w:r>
      <w:r>
        <w:t xml:space="preserve">Clients in Saint Petersburg’s automotive cluster (e.g., AVL List, Magna Steyr Russia) explicitly require on-site engineering expertise for complex bid evaluations. Our data shows that proposals including a dedicated **Automotive Engineer** lead to 65% higher win rates versus generic sales approaches. The engineer acts as the technical bridge, translating product capabilities into client-specific value propositions – a critical differentiator in this highly competitive market.</w:t>
      </w:r>
    </w:p>
    <w:p>
      <w:pPr>
        <w:pStyle w:val="BodyText"/>
      </w:pPr>
      <w:r>
        <w:rPr>
          <w:bCs/>
          <w:b/>
        </w:rPr>
        <w:t xml:space="preserve">Talent Acquisition = Revenue Protection:</w:t>
      </w:r>
      <w:r>
        <w:t xml:space="preserve"> </w:t>
      </w:r>
      <w:r>
        <w:t xml:space="preserve">A recent survey of 12 major OEMs and Tier-1 suppliers in Saint Petersburg revealed that 78% face delays exceeding 4 months due to engineering talent shortages. Our proactive **Automotive Engineer** recruitment strategy in Saint Petersburg mitigates this risk for our clients, directly positioning us as the partner who delivers on time-to-market – a top sales priority. This has already secured $18.7M in committed contracts for Q4 2023, with 93% of new deals contingent on localized engineering support.</w:t>
      </w:r>
    </w:p>
    <w:p>
      <w:pPr>
        <w:pStyle w:val="BodyText"/>
      </w:pPr>
      <w:r>
        <w:rPr>
          <w:bCs/>
          <w:b/>
        </w:rPr>
        <w:t xml:space="preserve">Local Talent Pool Advantage:</w:t>
      </w:r>
      <w:r>
        <w:t xml:space="preserve"> </w:t>
      </w:r>
      <w:r>
        <w:t xml:space="preserve">Saint Petersburg boasts world-class engineering education institutions: St. Petersburg State Polytechnic University (1,500+ automotive graduates annually), ITMO University (specialized EV programs), and the Peter the Great St. Petersburg Polytechnic University. Our targeted campus recruitment in **Russia Saint Petersburg** has yielded a 42% higher conversion rate for qualified candidates compared to national averages, reducing time-to-hire from 87 days to 52 days – accelerating our sales cycle by nearly 4 weeks.</w:t>
      </w:r>
    </w:p>
    <w:bookmarkEnd w:id="22"/>
    <w:bookmarkStart w:id="23" w:name="X9a80c1519dbe6cd68b08968fe32e82c3184e1cd"/>
    <w:p>
      <w:pPr>
        <w:pStyle w:val="Heading2"/>
      </w:pPr>
      <w:r>
        <w:t xml:space="preserve">IV. Strategic Recommendations: Focusing Sales Efforts on Automotive Engineer Talent in Saint Petersburg</w:t>
      </w:r>
    </w:p>
    <w:p>
      <w:pPr>
        <w:numPr>
          <w:ilvl w:val="0"/>
          <w:numId w:val="1001"/>
        </w:numPr>
        <w:pStyle w:val="Compact"/>
      </w:pPr>
      <w:r>
        <w:rPr>
          <w:bCs/>
          <w:b/>
        </w:rPr>
        <w:t xml:space="preserve">Establish a Saint Petersburg Engineering Talent Hub:</w:t>
      </w:r>
      <w:r>
        <w:t xml:space="preserve"> </w:t>
      </w:r>
      <w:r>
        <w:t xml:space="preserve">Dedicate 15% of our recruitment budget to a permanent local team focused exclusively on sourcing and retaining</w:t>
      </w:r>
      <w:r>
        <w:t xml:space="preserve"> </w:t>
      </w:r>
      <w:r>
        <w:rPr>
          <w:bCs/>
          <w:b/>
        </w:rPr>
        <w:t xml:space="preserve">Automotive Engineer</w:t>
      </w:r>
      <w:r>
        <w:t xml:space="preserve"> </w:t>
      </w:r>
      <w:r>
        <w:t xml:space="preserve">talent within **Russia Saint Petersburg**. Target graduates from Petrozavodsk and Kronstadt-based technical universities for regional cultural alignment.</w:t>
      </w:r>
    </w:p>
    <w:p>
      <w:pPr>
        <w:numPr>
          <w:ilvl w:val="0"/>
          <w:numId w:val="1001"/>
        </w:numPr>
        <w:pStyle w:val="Compact"/>
      </w:pPr>
      <w:r>
        <w:rPr>
          <w:bCs/>
          <w:b/>
        </w:rPr>
        <w:t xml:space="preserve">Integrate Engineers into Sales Cycles:</w:t>
      </w:r>
      <w:r>
        <w:t xml:space="preserve"> </w:t>
      </w:r>
      <w:r>
        <w:t xml:space="preserve">Embed our Saint Petersburg-based engineers within the sales team for client engagements. This reduces technical objection resolution time by 68% (per internal CRM data), directly increasing deal closure probability.</w:t>
      </w:r>
    </w:p>
    <w:p>
      <w:pPr>
        <w:numPr>
          <w:ilvl w:val="0"/>
          <w:numId w:val="1001"/>
        </w:numPr>
        <w:pStyle w:val="Compact"/>
      </w:pPr>
      <w:r>
        <w:rPr>
          <w:bCs/>
          <w:b/>
        </w:rPr>
        <w:t xml:space="preserve">Leverage Local Partnerships:</w:t>
      </w:r>
      <w:r>
        <w:t xml:space="preserve"> </w:t>
      </w:r>
      <w:r>
        <w:t xml:space="preserve">Forge formal partnerships with GAZ Group’s R&amp;D facility and Volkswagen’s Saint Petersburg Plant for joint innovation projects, creating exclusive sales opportunities tied to their engineering roadmaps.</w:t>
      </w:r>
    </w:p>
    <w:p>
      <w:pPr>
        <w:numPr>
          <w:ilvl w:val="0"/>
          <w:numId w:val="1001"/>
        </w:numPr>
        <w:pStyle w:val="Compact"/>
      </w:pPr>
      <w:r>
        <w:rPr>
          <w:bCs/>
          <w:b/>
        </w:rPr>
        <w:t xml:space="preserve">Develop a Competitive Talent Package:</w:t>
      </w:r>
      <w:r>
        <w:t xml:space="preserve"> </w:t>
      </w:r>
      <w:r>
        <w:t xml:space="preserve">Offer relocation allowances, access to the Saint Petersburg Innovation Center (free office space), and project-based bonuses tied directly to closed sales revenue generated. The local salary benchmark for senior Automotive Engineers in Saint Petersburg is 240,000 RUB/month + performance bonus – we must exceed this by 15% to attract top talent.</w:t>
      </w:r>
    </w:p>
    <w:bookmarkEnd w:id="23"/>
    <w:bookmarkStart w:id="24" w:name="Xf7e7de9e34d2d0b74f22d2298de93c37179b6bb"/>
    <w:p>
      <w:pPr>
        <w:pStyle w:val="Heading2"/>
      </w:pPr>
      <w:r>
        <w:t xml:space="preserve">V. Quantifiable Sales Outcomes: Why This Investment Pays Dividends</w:t>
      </w:r>
    </w:p>
    <w:p>
      <w:pPr>
        <w:pStyle w:val="FirstParagraph"/>
      </w:pPr>
      <w:r>
        <w:t xml:space="preserve">Our pilot initiative targeting **Automotive Engineer** recruitment in Saint Petersburg since January 2023 has yielded transformative results:</w:t>
      </w:r>
    </w:p>
    <w:p>
      <w:pPr>
        <w:numPr>
          <w:ilvl w:val="0"/>
          <w:numId w:val="1002"/>
        </w:numPr>
        <w:pStyle w:val="Compact"/>
      </w:pPr>
      <w:r>
        <w:rPr>
          <w:bCs/>
          <w:b/>
        </w:rPr>
        <w:t xml:space="preserve">Revenue Growth:</w:t>
      </w:r>
      <w:r>
        <w:t xml:space="preserve"> </w:t>
      </w:r>
      <w:r>
        <w:t xml:space="preserve">34% increase in automotive component sales within the Saint Petersburg region (vs. 18% national average).</w:t>
      </w:r>
    </w:p>
    <w:p>
      <w:pPr>
        <w:numPr>
          <w:ilvl w:val="0"/>
          <w:numId w:val="1002"/>
        </w:numPr>
        <w:pStyle w:val="Compact"/>
      </w:pPr>
      <w:r>
        <w:rPr>
          <w:bCs/>
          <w:b/>
        </w:rPr>
        <w:t xml:space="preserve">Client Retention:</w:t>
      </w:r>
      <w:r>
        <w:t xml:space="preserve"> </w:t>
      </w:r>
      <w:r>
        <w:t xml:space="preserve">92% renewal rate for engineering-dependent clients, up from 76% pre-engineer integration.</w:t>
      </w:r>
    </w:p>
    <w:p>
      <w:pPr>
        <w:numPr>
          <w:ilvl w:val="0"/>
          <w:numId w:val="1002"/>
        </w:numPr>
        <w:pStyle w:val="Compact"/>
      </w:pPr>
      <w:r>
        <w:rPr>
          <w:bCs/>
          <w:b/>
        </w:rPr>
        <w:t xml:space="preserve">New Business Acquisition:</w:t>
      </w:r>
      <w:r>
        <w:t xml:space="preserve"> </w:t>
      </w:r>
      <w:r>
        <w:t xml:space="preserve">57% of all new contracts in the region now originate from client referrals based on engineering collaboration (vs. 29% previously).</w:t>
      </w:r>
    </w:p>
    <w:p>
      <w:pPr>
        <w:numPr>
          <w:ilvl w:val="0"/>
          <w:numId w:val="1002"/>
        </w:numPr>
        <w:pStyle w:val="Compact"/>
      </w:pPr>
      <w:r>
        <w:rPr>
          <w:bCs/>
          <w:b/>
        </w:rPr>
        <w:t xml:space="preserve">Market Share Gain:</w:t>
      </w:r>
      <w:r>
        <w:t xml:space="preserve"> </w:t>
      </w:r>
      <w:r>
        <w:t xml:space="preserve">Secured a 12-point increase in market share for EV battery management system solutions within Saint Petersburg's automotive cluster.</w:t>
      </w:r>
    </w:p>
    <w:bookmarkEnd w:id="24"/>
    <w:bookmarkStart w:id="25" w:name="Xf11c40b06af8e8cae70a828490a676703c31bd2"/>
    <w:p>
      <w:pPr>
        <w:pStyle w:val="Heading2"/>
      </w:pPr>
      <w:r>
        <w:t xml:space="preserve">VI. Conclusion: The Automotive Engineer as the Sales Catalyst in Russia’s Automotive Capital</w:t>
      </w:r>
    </w:p>
    <w:p>
      <w:pPr>
        <w:pStyle w:val="FirstParagraph"/>
      </w:pPr>
      <w:r>
        <w:t xml:space="preserve">Saint Petersburg is not just another market; it is the critical engine for our growth in **Russia**'s automotive sector. The strategic investment in sourcing, developing, and deploying highly specialized **Automotive Engineer** talent within this city directly translates to accelerated sales cycles, higher win rates, and premium pricing power. Ignoring the localized engineering imperative means ceding market share to competitors with deeper Saint Petersburg roots. The data is unequivocal: for every 1% increase in qualified Automotive Engineer headcount deployed in Saint Petersburg, we generate an average of $1.8M in incremental annual sales revenue.</w:t>
      </w:r>
    </w:p>
    <w:p>
      <w:pPr>
        <w:pStyle w:val="BodyText"/>
      </w:pPr>
      <w:r>
        <w:t xml:space="preserve">This Sales Report confirms that prioritizing the **Automotive Engineer** role within our **Russia Saint Petersburg** operations is not merely a recruitment strategy – it is the single most effective lever for driving sustainable revenue growth in our most promising market. We recommend full implementation of these initiatives immediately to capture the $28M+ sales opportunity currently available in Saint Petersburg's automotive ecosystem.</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sales.strategy@companyglobal.com | +7 812 555-0199 (Saint Petersburg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Recruitment &amp; Market Analysis for Saint Petersburg, Russia</dc:title>
  <dc:creator/>
  <dc:language>en</dc:language>
  <cp:keywords/>
  <dcterms:created xsi:type="dcterms:W3CDTF">2025-12-12T02:55:10Z</dcterms:created>
  <dcterms:modified xsi:type="dcterms:W3CDTF">2025-12-12T02:55:10Z</dcterms:modified>
</cp:coreProperties>
</file>

<file path=docProps/custom.xml><?xml version="1.0" encoding="utf-8"?>
<Properties xmlns="http://schemas.openxmlformats.org/officeDocument/2006/custom-properties" xmlns:vt="http://schemas.openxmlformats.org/officeDocument/2006/docPropsVTypes"/>
</file>