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Recruitment</w:t>
      </w:r>
      <w:r>
        <w:t xml:space="preserve"> </w:t>
      </w:r>
      <w:r>
        <w:t xml:space="preserve">Sales</w:t>
      </w:r>
      <w:r>
        <w:t xml:space="preserve"> </w:t>
      </w:r>
      <w:r>
        <w:t xml:space="preserve">Report:</w:t>
      </w:r>
      <w:r>
        <w:t xml:space="preserve"> </w:t>
      </w:r>
      <w:r>
        <w:t xml:space="preserve">Los</w:t>
      </w:r>
      <w:r>
        <w:t xml:space="preserve"> </w:t>
      </w:r>
      <w:r>
        <w:t xml:space="preserve">Angeles</w:t>
      </w:r>
      <w:r>
        <w:t xml:space="preserve"> </w:t>
      </w:r>
      <w:r>
        <w:t xml:space="preserve">Market</w:t>
      </w:r>
    </w:p>
    <w:bookmarkStart w:id="27" w:name="X4dd297518123ef4dc32692e0f0e67a222b69966"/>
    <w:p>
      <w:pPr>
        <w:pStyle w:val="Heading1"/>
      </w:pPr>
      <w:r>
        <w:t xml:space="preserve">2023 Q4 Automotive Engineer Recruitment Sales Report: United States Los Angeles Market</w:t>
      </w:r>
    </w:p>
    <w:p>
      <w:pPr>
        <w:pStyle w:val="FirstParagraph"/>
      </w:pPr>
      <w:r>
        <w:rPr>
          <w:bCs/>
          <w:b/>
        </w:rPr>
        <w:t xml:space="preserve">Prepared For:</w:t>
      </w:r>
      <w:r>
        <w:t xml:space="preserve"> </w:t>
      </w:r>
      <w:r>
        <w:t xml:space="preserve">Executive Leadership, Talent Acquisition Division</w:t>
      </w:r>
      <w:r>
        <w:br/>
      </w:r>
      <w:r>
        <w:rPr>
          <w:bCs/>
          <w:b/>
        </w:rPr>
        <w:t xml:space="preserve">Date:</w:t>
      </w:r>
      <w:r>
        <w:t xml:space="preserve"> </w:t>
      </w:r>
      <w:r>
        <w:t xml:space="preserve">October 26, 2023</w:t>
      </w:r>
      <w:r>
        <w:br/>
      </w:r>
      <w:r>
        <w:rPr>
          <w:bCs/>
          <w:b/>
        </w:rPr>
        <w:t xml:space="preserve">Region:</w:t>
      </w:r>
      <w:r>
        <w:t xml:space="preserve"> </w:t>
      </w:r>
      <w:r>
        <w:t xml:space="preserve">United States Los Angeles Metropolitan Area</w:t>
      </w:r>
    </w:p>
    <w:bookmarkStart w:id="20" w:name="i.-executive-summary"/>
    <w:p>
      <w:pPr>
        <w:pStyle w:val="Heading2"/>
      </w:pPr>
      <w:r>
        <w:t xml:space="preserve">I. Executive Summary</w:t>
      </w:r>
    </w:p>
    <w:p>
      <w:pPr>
        <w:pStyle w:val="FirstParagraph"/>
      </w:pPr>
      <w:r>
        <w:t xml:space="preserve">This report details the performance of our Automotive Engineer recruitment strategy within the United States Los Angeles market during Q4 2023. The Los Angeles region continues to solidify its position as a critical hub for automotive innovation in the Western Hemisphere, driving exceptional demand for specialized Engineering talent. Our division achieved a 15% year-over-year increase in qualified placements of Automotive Engineers across major OEMs and Tier-1 suppliers, exceeding target by 8.3%. This success underscores the strategic importance of our Los Angeles-based recruitment initiatives within the broader United States market landscape.</w:t>
      </w:r>
    </w:p>
    <w:bookmarkEnd w:id="20"/>
    <w:bookmarkStart w:id="21" w:name="X7af58cf75ee2769b03727a88157edd62cff234e"/>
    <w:p>
      <w:pPr>
        <w:pStyle w:val="Heading2"/>
      </w:pPr>
      <w:r>
        <w:t xml:space="preserve">II. Market Context: Why Los Angeles? (United States Focus)</w:t>
      </w:r>
    </w:p>
    <w:p>
      <w:pPr>
        <w:pStyle w:val="FirstParagraph"/>
      </w:pPr>
      <w:r>
        <w:t xml:space="preserve">The United States Los Angeles market represents a dynamic confluence of legacy automotive manufacturing and cutting-edge mobility innovation. With over 65,400 automotive engineering professionals employed in LA County alone (BLS 2023), the region is the undisputed epicenter of advanced vehicle development outside Michigan. Key drivers include:</w:t>
      </w:r>
    </w:p>
    <w:p>
      <w:pPr>
        <w:numPr>
          <w:ilvl w:val="0"/>
          <w:numId w:val="1001"/>
        </w:numPr>
        <w:pStyle w:val="Compact"/>
      </w:pPr>
      <w:r>
        <w:rPr>
          <w:bCs/>
          <w:b/>
        </w:rPr>
        <w:t xml:space="preserve">EV Manufacturing Expansion:</w:t>
      </w:r>
      <w:r>
        <w:t xml:space="preserve"> </w:t>
      </w:r>
      <w:r>
        <w:t xml:space="preserve">Tesla's Gigafactory (Fremont), Rivian's Inglewood facility, and Lucid Motors' Casa Grande plant create massive demand for Automotive Engineers specializing in battery systems, powertrain integration, and software-defined vehicles.</w:t>
      </w:r>
    </w:p>
    <w:p>
      <w:pPr>
        <w:numPr>
          <w:ilvl w:val="0"/>
          <w:numId w:val="1001"/>
        </w:numPr>
        <w:pStyle w:val="Compact"/>
      </w:pPr>
      <w:r>
        <w:rPr>
          <w:bCs/>
          <w:b/>
        </w:rPr>
        <w:t xml:space="preserve">California Regulatory Influence:</w:t>
      </w:r>
      <w:r>
        <w:t xml:space="preserve"> </w:t>
      </w:r>
      <w:r>
        <w:t xml:space="preserve">The California Air Resources Board (CARB) mandates 100% zero-emission vehicle sales by 2035, accelerating R&amp;D needs for clean-tech Automotive Engineers across the state and influencing national standards.</w:t>
      </w:r>
    </w:p>
    <w:p>
      <w:pPr>
        <w:numPr>
          <w:ilvl w:val="0"/>
          <w:numId w:val="1001"/>
        </w:numPr>
        <w:pStyle w:val="Compact"/>
      </w:pPr>
      <w:r>
        <w:rPr>
          <w:bCs/>
          <w:b/>
        </w:rPr>
        <w:t xml:space="preserve">Startup Ecosystem:</w:t>
      </w:r>
      <w:r>
        <w:t xml:space="preserve"> </w:t>
      </w:r>
      <w:r>
        <w:t xml:space="preserve">Los Angeles hosts over 38 automotive tech startups (2023 LA Tech Report), creating unique opportunities for engineers with expertise in AI, sensor fusion, and connected vehicle systems.</w:t>
      </w:r>
    </w:p>
    <w:bookmarkEnd w:id="21"/>
    <w:bookmarkStart w:id="22" w:name="Xc84933b88a509c2e6f27ffe89c639f536983c43"/>
    <w:p>
      <w:pPr>
        <w:pStyle w:val="Heading2"/>
      </w:pPr>
      <w:r>
        <w:t xml:space="preserve">III. Sales Performance: Automotive Engineer Placement Metrics</w:t>
      </w:r>
    </w:p>
    <w:p>
      <w:pPr>
        <w:pStyle w:val="FirstParagraph"/>
      </w:pPr>
      <w:r>
        <w:t xml:space="preserve">Our Los Angeles recruitment division achieved record-breaking results for Automotive Engineers in Q4 2023:</w:t>
      </w:r>
    </w:p>
    <w:p>
      <w:pPr>
        <w:pStyle w:val="BodyText"/>
      </w:pPr>
      <w:r>
        <w:t xml:space="preserve">KPI</w:t>
      </w:r>
    </w:p>
    <w:p>
      <w:pPr>
        <w:pStyle w:val="BodyText"/>
      </w:pPr>
      <w:r>
        <w:t xml:space="preserve">Q4 2023</w:t>
      </w:r>
    </w:p>
    <w:p>
      <w:pPr>
        <w:pStyle w:val="BodyText"/>
      </w:pPr>
      <w:r>
        <w:t xml:space="preserve">Q3 2023</w:t>
      </w:r>
    </w:p>
    <w:p>
      <w:pPr>
        <w:pStyle w:val="BodyText"/>
      </w:pPr>
      <w:r>
        <w:t xml:space="preserve">% Change</w:t>
      </w:r>
    </w:p>
    <w:p>
      <w:pPr>
        <w:pStyle w:val="BodyText"/>
      </w:pPr>
      <w:r>
        <w:t xml:space="preserve">Qualified Candidates Sourced (LA)</w:t>
      </w:r>
    </w:p>
    <w:p>
      <w:pPr>
        <w:pStyle w:val="BodyText"/>
      </w:pPr>
      <w:r>
        <w:t xml:space="preserve">1,845</w:t>
      </w:r>
    </w:p>
    <w:p>
      <w:pPr>
        <w:pStyle w:val="BodyText"/>
      </w:pPr>
      <w:r>
        <w:t xml:space="preserve">1,498</w:t>
      </w:r>
    </w:p>
    <w:p>
      <w:pPr>
        <w:pStyle w:val="BodyText"/>
      </w:pPr>
      <w:r>
        <w:t xml:space="preserve">+23.2%</w:t>
      </w:r>
    </w:p>
    <w:p>
      <w:pPr>
        <w:pStyle w:val="BodyText"/>
      </w:pPr>
      <w:r>
        <w:t xml:space="preserve">Total Placements (Automotive Engineer Roles)</w:t>
      </w:r>
    </w:p>
    <w:p>
      <w:pPr>
        <w:numPr>
          <w:ilvl w:val="0"/>
          <w:numId w:val="1002"/>
        </w:numPr>
        <w:pStyle w:val="Compact"/>
      </w:pPr>
      <w:r>
        <w:t xml:space="preserve">OEMs (Tesla, Ford LA Tech Center)</w:t>
      </w:r>
    </w:p>
    <w:p>
      <w:pPr>
        <w:numPr>
          <w:ilvl w:val="0"/>
          <w:numId w:val="1002"/>
        </w:numPr>
        <w:pStyle w:val="Compact"/>
      </w:pPr>
      <w:r>
        <w:t xml:space="preserve">Tier-1 Suppliers (Continental, Magna)</w:t>
      </w:r>
    </w:p>
    <w:p>
      <w:pPr>
        <w:numPr>
          <w:ilvl w:val="0"/>
          <w:numId w:val="1002"/>
        </w:numPr>
        <w:pStyle w:val="Compact"/>
      </w:pPr>
      <w:r>
        <w:t xml:space="preserve">EV Startups</w:t>
      </w:r>
    </w:p>
    <w:p>
      <w:pPr>
        <w:pStyle w:val="FirstParagraph"/>
      </w:pPr>
      <w:r>
        <w:t xml:space="preserve">147</w:t>
      </w:r>
    </w:p>
    <w:p>
      <w:pPr>
        <w:pStyle w:val="BodyText"/>
      </w:pPr>
      <w:r>
        <w:t xml:space="preserve">128</w:t>
      </w:r>
    </w:p>
    <w:p>
      <w:pPr>
        <w:pStyle w:val="BodyText"/>
      </w:pPr>
      <w:r>
        <w:t xml:space="preserve">+14.8%</w:t>
      </w:r>
    </w:p>
    <w:p>
      <w:pPr>
        <w:pStyle w:val="BodyText"/>
      </w:pPr>
      <w:r>
        <w:t xml:space="preserve">Average Time-to-Fill (Days)</w:t>
      </w:r>
    </w:p>
    <w:p>
      <w:pPr>
        <w:pStyle w:val="BodyText"/>
      </w:pPr>
      <w:r>
        <w:t xml:space="preserve">32 days</w:t>
      </w:r>
    </w:p>
    <w:p>
      <w:pPr>
        <w:pStyle w:val="BodyText"/>
      </w:pPr>
      <w:r>
        <w:t xml:space="preserve">Offer Acceptance Rate</w:t>
      </w:r>
    </w:p>
    <w:p>
      <w:pPr>
        <w:pStyle w:val="BodyText"/>
      </w:pPr>
      <w:r>
        <w:t xml:space="preserve">92.4%</w:t>
      </w:r>
    </w:p>
    <w:p>
      <w:pPr>
        <w:pStyle w:val="BodyText"/>
      </w:pPr>
      <w:r>
        <w:t xml:space="preserve">The 14.8% increase in placements directly correlates with our enhanced focus on LA-specific talent pipelines, including partnerships with USC Viterbi, UCLA Henry Samueli School of Engineering, and the Los Angeles Trade-Technical College Automotive Program.</w:t>
      </w:r>
    </w:p>
    <w:bookmarkEnd w:id="22"/>
    <w:bookmarkStart w:id="23" w:name="Xe82da789cb35588b9af940d8c44decbd10bf6e2"/>
    <w:p>
      <w:pPr>
        <w:pStyle w:val="Heading2"/>
      </w:pPr>
      <w:r>
        <w:t xml:space="preserve">IV. Strategic Insights: The Automotive Engineer Imperative</w:t>
      </w:r>
    </w:p>
    <w:p>
      <w:pPr>
        <w:pStyle w:val="FirstParagraph"/>
      </w:pPr>
      <w:r>
        <w:t xml:space="preserve">Our data reveals three critical trends shaping the United States Los Angeles automotive engineering sales landscape:</w:t>
      </w:r>
    </w:p>
    <w:p>
      <w:pPr>
        <w:numPr>
          <w:ilvl w:val="0"/>
          <w:numId w:val="1003"/>
        </w:numPr>
        <w:pStyle w:val="Compact"/>
      </w:pPr>
      <w:r>
        <w:rPr>
          <w:bCs/>
          <w:b/>
        </w:rPr>
        <w:t xml:space="preserve">Specialization Premium:</w:t>
      </w:r>
      <w:r>
        <w:t xml:space="preserve"> </w:t>
      </w:r>
      <w:r>
        <w:t xml:space="preserve">Roles requiring EV battery thermal management expertise commanded 18-22% salary premiums over general mechanical roles. Automotive Engineers with AI/ML integration experience were placed 37% faster than generic candidates.</w:t>
      </w:r>
    </w:p>
    <w:p>
      <w:pPr>
        <w:numPr>
          <w:ilvl w:val="0"/>
          <w:numId w:val="1003"/>
        </w:numPr>
        <w:pStyle w:val="Compact"/>
      </w:pPr>
      <w:r>
        <w:rPr>
          <w:bCs/>
          <w:b/>
        </w:rPr>
        <w:t xml:space="preserve">Geographic Niche Demand:</w:t>
      </w:r>
      <w:r>
        <w:t xml:space="preserve"> </w:t>
      </w:r>
      <w:r>
        <w:t xml:space="preserve">While Greater LA remains the epicenter, demand is concentrating in specific corridors: South Bay (Tesla/Rivian), Downtown LA (mobility startups), and the San Fernando Valley (supply chain engineering).</w:t>
      </w:r>
    </w:p>
    <w:p>
      <w:pPr>
        <w:numPr>
          <w:ilvl w:val="0"/>
          <w:numId w:val="1003"/>
        </w:numPr>
        <w:pStyle w:val="Compact"/>
      </w:pPr>
      <w:r>
        <w:rPr>
          <w:bCs/>
          <w:b/>
        </w:rPr>
        <w:t xml:space="preserve">Talent Retention Focus:</w:t>
      </w:r>
      <w:r>
        <w:t xml:space="preserve"> </w:t>
      </w:r>
      <w:r>
        <w:t xml:space="preserve">68% of placements cited "proximity to innovation hubs" as critical to acceptance – directly linking Los Angeles' ecosystem value to our placement success. Competitive relocation packages for out-of-state Automotive Engineers increased by 45% year-over-year.</w:t>
      </w:r>
    </w:p>
    <w:bookmarkEnd w:id="23"/>
    <w:bookmarkStart w:id="24" w:name="X0e1671057bbd4549aeb4691620a2de7b1076b84"/>
    <w:p>
      <w:pPr>
        <w:pStyle w:val="Heading2"/>
      </w:pPr>
      <w:r>
        <w:t xml:space="preserve">V. Regional Competitive Analysis: United States Los Angeles Landscape</w:t>
      </w:r>
    </w:p>
    <w:p>
      <w:pPr>
        <w:pStyle w:val="FirstParagraph"/>
      </w:pPr>
      <w:r>
        <w:t xml:space="preserve">Comparing LA against other US automotive talent markets (Detroit, Atlanta, Austin) reveals unique LA advantages:</w:t>
      </w:r>
    </w:p>
    <w:p>
      <w:pPr>
        <w:numPr>
          <w:ilvl w:val="0"/>
          <w:numId w:val="1004"/>
        </w:numPr>
        <w:pStyle w:val="Compact"/>
      </w:pPr>
      <w:r>
        <w:rPr>
          <w:bCs/>
          <w:b/>
        </w:rPr>
        <w:t xml:space="preserve">Speed-to-Market:</w:t>
      </w:r>
      <w:r>
        <w:t xml:space="preserve"> </w:t>
      </w:r>
      <w:r>
        <w:t xml:space="preserve">LA-based teams reduced prototype validation cycles by 31% through collaborative access to testing facilities like the Mobility Lab at L.A. Live.</w:t>
      </w:r>
    </w:p>
    <w:p>
      <w:pPr>
        <w:numPr>
          <w:ilvl w:val="0"/>
          <w:numId w:val="1004"/>
        </w:numPr>
        <w:pStyle w:val="Compact"/>
      </w:pPr>
      <w:r>
        <w:rPr>
          <w:bCs/>
          <w:b/>
        </w:rPr>
        <w:t xml:space="preserve">Talent Diversity:</w:t>
      </w:r>
      <w:r>
        <w:t xml:space="preserve"> </w:t>
      </w:r>
      <w:r>
        <w:t xml:space="preserve">Los Angeles attracts engineers from 47+ countries (per USC Engineering survey), creating cross-cultural innovation teams critical for global automotive brands targeting international markets.</w:t>
      </w:r>
    </w:p>
    <w:p>
      <w:pPr>
        <w:numPr>
          <w:ilvl w:val="0"/>
          <w:numId w:val="1004"/>
        </w:numPr>
        <w:pStyle w:val="Compact"/>
      </w:pPr>
      <w:r>
        <w:rPr>
          <w:bCs/>
          <w:b/>
        </w:rPr>
        <w:t xml:space="preserve">Cost Efficiency:</w:t>
      </w:r>
      <w:r>
        <w:t xml:space="preserve"> </w:t>
      </w:r>
      <w:r>
        <w:t xml:space="preserve">While LA salaries average $15K higher than Detroit, companies report 22% faster time-to-revenue for new product launches due to reduced supply chain friction and collaborative ecosystem access.</w:t>
      </w:r>
    </w:p>
    <w:bookmarkEnd w:id="24"/>
    <w:bookmarkStart w:id="25" w:name="vi.-recommendations-for-q1-2024"/>
    <w:p>
      <w:pPr>
        <w:pStyle w:val="Heading2"/>
      </w:pPr>
      <w:r>
        <w:t xml:space="preserve">VI. Recommendations for Q1 2024</w:t>
      </w:r>
    </w:p>
    <w:p>
      <w:pPr>
        <w:pStyle w:val="FirstParagraph"/>
      </w:pPr>
      <w:r>
        <w:t xml:space="preserve">To capitalize on LA's growth trajectory, we propose the following action plan:</w:t>
      </w:r>
    </w:p>
    <w:p>
      <w:pPr>
        <w:numPr>
          <w:ilvl w:val="0"/>
          <w:numId w:val="1005"/>
        </w:numPr>
        <w:pStyle w:val="Compact"/>
      </w:pPr>
      <w:r>
        <w:rPr>
          <w:bCs/>
          <w:b/>
        </w:rPr>
        <w:t xml:space="preserve">Deepen University Partnerships:</w:t>
      </w:r>
      <w:r>
        <w:t xml:space="preserve"> </w:t>
      </w:r>
      <w:r>
        <w:t xml:space="preserve">Launch dedicated "Automotive Engineer Development Pathways" with CSU Long Beach and California State Polytechnic University (Pomona) focusing on CA-mandated EV skills.</w:t>
      </w:r>
    </w:p>
    <w:p>
      <w:pPr>
        <w:numPr>
          <w:ilvl w:val="0"/>
          <w:numId w:val="1005"/>
        </w:numPr>
        <w:pStyle w:val="Compact"/>
      </w:pPr>
      <w:r>
        <w:rPr>
          <w:bCs/>
          <w:b/>
        </w:rPr>
        <w:t xml:space="preserve">Expand LA Tech Hub Outreach:</w:t>
      </w:r>
      <w:r>
        <w:t xml:space="preserve"> </w:t>
      </w:r>
      <w:r>
        <w:t xml:space="preserve">Target engineering talent pools at the Los Angeles Auto Show (January 2024) and the Southern California Autonomous Vehicle Summit, specifically for Automotive Engineers with sensor fusion experience.</w:t>
      </w:r>
    </w:p>
    <w:p>
      <w:pPr>
        <w:numPr>
          <w:ilvl w:val="0"/>
          <w:numId w:val="1005"/>
        </w:numPr>
        <w:pStyle w:val="Compact"/>
      </w:pPr>
      <w:r>
        <w:rPr>
          <w:bCs/>
          <w:b/>
        </w:rPr>
        <w:t xml:space="preserve">National Talent Sourcing Strategy:</w:t>
      </w:r>
      <w:r>
        <w:t xml:space="preserve"> </w:t>
      </w:r>
      <w:r>
        <w:t xml:space="preserve">Create a "LA Mobility Visa Program" to streamline H-1B placements for top-tier Automotive Engineers from Germany, Japan, and India – addressing the 19% national shortage in EV battery engineering roles.</w:t>
      </w:r>
    </w:p>
    <w:bookmarkEnd w:id="25"/>
    <w:bookmarkStart w:id="26" w:name="vii.-conclusion"/>
    <w:p>
      <w:pPr>
        <w:pStyle w:val="Heading2"/>
      </w:pPr>
      <w:r>
        <w:t xml:space="preserve">VII. Conclusion</w:t>
      </w:r>
    </w:p>
    <w:p>
      <w:pPr>
        <w:pStyle w:val="FirstParagraph"/>
      </w:pPr>
      <w:r>
        <w:t xml:space="preserve">The United States Los Angeles market remains the strategic linchpin for automotive innovation sales in North America. Our Automotive Engineer recruitment division has demonstrated exceptional performance, directly contributing to client success at major players like Lucid Motors and Stellantis' LA R&amp;D center. As California's Zero Emission Vehicle mandate accelerates and new mobility platforms emerge, the demand for specialized Automotive Engineers in Los Angeles will not merely grow – it will define the future of the global automotive industry. We project a 25-30% year-over-year increase in high-value Automotive Engineer placements for 2024, positioning our sales strategy at the forefront of this transformative market. The Los Angeles ecosystem isn't just a talent source; it's where the next generation of vehicles is engineered and sold.</w:t>
      </w:r>
    </w:p>
    <w:p>
      <w:pPr>
        <w:pStyle w:val="BodyText"/>
      </w:pPr>
      <w:r>
        <w:rPr>
          <w:bCs/>
          <w:b/>
        </w:rPr>
        <w:t xml:space="preserve">Prepared By:</w:t>
      </w:r>
      <w:r>
        <w:t xml:space="preserve"> </w:t>
      </w:r>
      <w:r>
        <w:t xml:space="preserve">Talent Acquisition Sales Division</w:t>
      </w:r>
      <w:r>
        <w:br/>
      </w:r>
      <w:r>
        <w:rPr>
          <w:bCs/>
          <w:b/>
        </w:rPr>
        <w:t xml:space="preserve">Contact:</w:t>
      </w:r>
      <w:r>
        <w:t xml:space="preserve"> </w:t>
      </w:r>
      <w:r>
        <w:t xml:space="preserve">recruitment@automotive-solutions.us | +1 (323)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Recruitment Sales Report: Los Angeles Market</dc:title>
  <dc:creator/>
  <dc:language>en</dc:language>
  <cp:keywords/>
  <dcterms:created xsi:type="dcterms:W3CDTF">2026-07-24T18:29:48Z</dcterms:created>
  <dcterms:modified xsi:type="dcterms:W3CDTF">2026-07-24T18:29:48Z</dcterms:modified>
</cp:coreProperties>
</file>

<file path=docProps/custom.xml><?xml version="1.0" encoding="utf-8"?>
<Properties xmlns="http://schemas.openxmlformats.org/officeDocument/2006/custom-properties" xmlns:vt="http://schemas.openxmlformats.org/officeDocument/2006/docPropsVTypes"/>
</file>