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Afghanistan</w:t>
      </w:r>
      <w:r>
        <w:t xml:space="preserve"> </w:t>
      </w:r>
      <w:r>
        <w:t xml:space="preserve">Kabul</w:t>
      </w:r>
    </w:p>
    <w:bookmarkStart w:id="29" w:name="X66f378e03ec78e712312e534bbd5222d8532fe5"/>
    <w:p>
      <w:pPr>
        <w:pStyle w:val="Heading1"/>
      </w:pPr>
      <w:r>
        <w:t xml:space="preserve">Comprehensive Sales Performance Report: Baker Operations in Afghanistan Kabul</w:t>
      </w:r>
    </w:p>
    <w:bookmarkStart w:id="20" w:name="executive-summary"/>
    <w:p>
      <w:pPr>
        <w:pStyle w:val="Heading2"/>
      </w:pPr>
      <w:r>
        <w:t xml:space="preserve">Executive Summary</w:t>
      </w:r>
    </w:p>
    <w:p>
      <w:pPr>
        <w:pStyle w:val="FirstParagraph"/>
      </w:pPr>
      <w:r>
        <w:t xml:space="preserve">This report details the operational and sales performance of "Baker," a leading bakery and confectionery enterprise, across its flagship outlets in Kabul, Afghanistan. Covering Q3 2023 (July-September), the report confirms Baker's strategic positioning within Kabul's evolving retail landscape, demonstrating resilience amid economic challenges while achieving a 15% year-on-year sales growth. This success underscores Baker's deep community integration and adaptive business model tailored specifically for the cultural and commercial dynamics of Afghanistan Kabul.</w:t>
      </w:r>
    </w:p>
    <w:bookmarkEnd w:id="20"/>
    <w:bookmarkStart w:id="21" w:name="X6964eb7c65fb06f66ecd052ef5c30e9052bb223"/>
    <w:p>
      <w:pPr>
        <w:pStyle w:val="Heading2"/>
      </w:pPr>
      <w:r>
        <w:t xml:space="preserve">Market Context: Baker in the Heart of Kabul</w:t>
      </w:r>
    </w:p>
    <w:p>
      <w:pPr>
        <w:pStyle w:val="FirstParagraph"/>
      </w:pPr>
      <w:r>
        <w:t xml:space="preserve">Baker has established itself as a trusted local brand since 2019, operating five strategically located bakeries across Kabul's most populated districts (Shahr-e Naw, Dasht-e-Barchi, and Wazir Akbar Khan). Understanding that Afghanistan Kabul's market is defined by strong community ties and a preference for fresh, locally sourced food products was paramount to Baker's strategy. Unlike international chains focusing solely on convenience, Baker prioritized authentic Afghan baking traditions – specializing in naan, sangak bread, baklava, and traditional sweets – while incorporating modern quality standards. This cultural resonance has been critical to our penetration into a market where trust in local enterprises is non-negotiable.</w:t>
      </w:r>
    </w:p>
    <w:bookmarkEnd w:id="21"/>
    <w:bookmarkStart w:id="22"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Q3 2023 Sales (AFN)</w:t>
      </w:r>
    </w:p>
    <w:p>
      <w:pPr>
        <w:pStyle w:val="BodyText"/>
      </w:pPr>
      <w:r>
        <w:t xml:space="preserve">YoY Growth</w:t>
      </w:r>
    </w:p>
    <w:p>
      <w:pPr>
        <w:pStyle w:val="BodyText"/>
      </w:pPr>
      <w:r>
        <w:t xml:space="preserve">Market Share (Kabul)</w:t>
      </w:r>
    </w:p>
    <w:p>
      <w:pPr>
        <w:pStyle w:val="BodyText"/>
      </w:pPr>
      <w:r>
        <w:t xml:space="preserve">Fresh Breads (Naan, Sangak)</w:t>
      </w:r>
    </w:p>
    <w:p>
      <w:pPr>
        <w:pStyle w:val="BodyText"/>
      </w:pPr>
      <w:r>
        <w:t xml:space="preserve">2,850,000</w:t>
      </w:r>
    </w:p>
    <w:p>
      <w:pPr>
        <w:pStyle w:val="BodyText"/>
      </w:pPr>
      <w:r>
        <w:t xml:space="preserve">+18%</w:t>
      </w:r>
    </w:p>
    <w:p>
      <w:pPr>
        <w:pStyle w:val="BodyText"/>
      </w:pPr>
      <w:r>
        <w:t xml:space="preserve">24%</w:t>
      </w:r>
    </w:p>
    <w:p>
      <w:pPr>
        <w:pStyle w:val="BodyText"/>
      </w:pPr>
      <w:r>
        <w:t xml:space="preserve">Traditional Sweets (Baklava, Sholeh Zard)</w:t>
      </w:r>
    </w:p>
    <w:p>
      <w:pPr>
        <w:pStyle w:val="BodyText"/>
      </w:pPr>
      <w:r>
        <w:t xml:space="preserve">1,425,000</w:t>
      </w:r>
    </w:p>
    <w:p>
      <w:pPr>
        <w:pStyle w:val="BodyText"/>
      </w:pPr>
      <w:r>
        <w:t xml:space="preserve">Total Sales (Q3 2023)</w:t>
      </w:r>
    </w:p>
    <w:p>
      <w:pPr>
        <w:pStyle w:val="BodyText"/>
      </w:pPr>
      <w:r>
        <w:t xml:space="preserve">4,675,000 AFN</w:t>
      </w:r>
    </w:p>
    <w:p>
      <w:pPr>
        <w:pStyle w:val="BodyText"/>
      </w:pPr>
      <w:r>
        <w:t xml:space="preserve">Notably, Baker achieved a 15% increase in overall sales compared to Q3 2022. The Fresh Breads segment drove this growth (18% YoY), attributed to our "Kabul's Daily Bread" initiative – a loyalty program offering discounted bulk purchases for neighborhood families and small businesses, directly addressing the economic pressures faced by Kabul residents. This initiative solidified Baker's position as a community pillar, not just a vendor.</w:t>
      </w:r>
    </w:p>
    <w:bookmarkEnd w:id="22"/>
    <w:bookmarkStart w:id="23" w:name="customer-insights-community-integration"/>
    <w:p>
      <w:pPr>
        <w:pStyle w:val="Heading2"/>
      </w:pPr>
      <w:r>
        <w:t xml:space="preserve">Customer Insights &amp; Community Integration</w:t>
      </w:r>
    </w:p>
    <w:p>
      <w:pPr>
        <w:pStyle w:val="FirstParagraph"/>
      </w:pPr>
      <w:r>
        <w:t xml:space="preserve">Baker’s success in Afghanistan Kabul hinges on its deep integration with local communities. Customer surveys conducted across all outlets revealed that 87% of regulars (defined as purchasing &gt;3 times/week) chose Baker specifically for "authentic taste" and "trustworthiness" – factors paramount in a market where food safety concerns persist. Unlike competitors, Baker sources 95% of its primary ingredients (wheat flour, saffron, sugar) from small-scale Afghan farmers within 20km of Kabul. This not only ensures freshness but also generates direct economic benefits for rural communities near Afghanistan's capital city.</w:t>
      </w:r>
    </w:p>
    <w:bookmarkEnd w:id="23"/>
    <w:bookmarkStart w:id="24" w:name="Xeab03d7e91c2ea568254a574b691708ea42d211"/>
    <w:p>
      <w:pPr>
        <w:pStyle w:val="Heading2"/>
      </w:pPr>
      <w:r>
        <w:t xml:space="preserve">Operational Challenges &amp; Baker's Adaptive Strategies</w:t>
      </w:r>
    </w:p>
    <w:p>
      <w:pPr>
        <w:pStyle w:val="FirstParagraph"/>
      </w:pPr>
      <w:r>
        <w:t xml:space="preserve">Operating in Kabul presents unique challenges, including logistical constraints due to limited infrastructure and fluctuating import costs for specialized equipment. However, Baker has mitigated these through localized solutions. For instance, our bakery team in Kabul developed a custom oven design using locally available materials to reduce reliance on imported parts – cutting operational downtime by 35% and significantly lowering production costs. Furthermore, we’ve implemented a flexible staffing model that prioritizes hiring from local neighborhoods, fostering loyalty and reducing turnover – crucial in Afghanistan's competitive job market.</w:t>
      </w:r>
    </w:p>
    <w:bookmarkEnd w:id="24"/>
    <w:bookmarkStart w:id="25" w:name="strategic-initiatives-driving-growth"/>
    <w:p>
      <w:pPr>
        <w:pStyle w:val="Heading2"/>
      </w:pPr>
      <w:r>
        <w:t xml:space="preserve">Strategic Initiatives Driving Growth</w:t>
      </w:r>
    </w:p>
    <w:p>
      <w:pPr>
        <w:numPr>
          <w:ilvl w:val="0"/>
          <w:numId w:val="1001"/>
        </w:numPr>
        <w:pStyle w:val="Compact"/>
      </w:pPr>
      <w:r>
        <w:rPr>
          <w:bCs/>
          <w:b/>
        </w:rPr>
        <w:t xml:space="preserve">Community Partnership Program:</w:t>
      </w:r>
      <w:r>
        <w:t xml:space="preserve"> </w:t>
      </w:r>
      <w:r>
        <w:t xml:space="preserve">Partnering with Kabul-based NGOs to provide subsidized meals for vulnerable families during Ramadan, enhancing brand affinity without compromising profitability.</w:t>
      </w:r>
    </w:p>
    <w:p>
      <w:pPr>
        <w:numPr>
          <w:ilvl w:val="0"/>
          <w:numId w:val="1001"/>
        </w:numPr>
        <w:pStyle w:val="Compact"/>
      </w:pPr>
      <w:r>
        <w:rPr>
          <w:bCs/>
          <w:b/>
        </w:rPr>
        <w:t xml:space="preserve">Digital Engagement:</w:t>
      </w:r>
      <w:r>
        <w:t xml:space="preserve"> </w:t>
      </w:r>
      <w:r>
        <w:t xml:space="preserve">Launching a simple SMS-based ordering system (via local mobile providers like Roshan and Etisalat) reaching 12,000+ Kabul residents – critical in an area where smartphone penetration is still growing.</w:t>
      </w:r>
    </w:p>
    <w:p>
      <w:pPr>
        <w:numPr>
          <w:ilvl w:val="0"/>
          <w:numId w:val="1001"/>
        </w:numPr>
        <w:pStyle w:val="Compact"/>
      </w:pPr>
      <w:r>
        <w:rPr>
          <w:bCs/>
          <w:b/>
        </w:rPr>
        <w:t xml:space="preserve">Product Innovation:</w:t>
      </w:r>
      <w:r>
        <w:t xml:space="preserve"> </w:t>
      </w:r>
      <w:r>
        <w:t xml:space="preserve">Introducing "Kabul Special" gift boxes featuring a mix of breads and sweets, popular for Eid celebrations – contributing to a 25% surge in Q3 holiday sales.</w:t>
      </w:r>
    </w:p>
    <w:bookmarkEnd w:id="25"/>
    <w:bookmarkStart w:id="26" w:name="market-positioning-competitive-advantage"/>
    <w:p>
      <w:pPr>
        <w:pStyle w:val="Heading2"/>
      </w:pPr>
      <w:r>
        <w:t xml:space="preserve">Market Positioning &amp; Competitive Advantage</w:t>
      </w:r>
    </w:p>
    <w:p>
      <w:pPr>
        <w:pStyle w:val="FirstParagraph"/>
      </w:pPr>
      <w:r>
        <w:t xml:space="preserve">Baker's differentiation in Afghanistan Kabul is clear: we are not merely a bakery, but an embedded community asset. While international competitors focus on standardized products and limited local engagement, Baker leverages its understanding of Afghan culinary heritage and daily life. Our average customer retention rate exceeds 70%, significantly higher than the sector average of 45% in Kabul. This loyalty is evident in how customers refer Baker to neighbors – a powerful organic marketing channel where word-of-mouth remains king.</w:t>
      </w:r>
    </w:p>
    <w:bookmarkEnd w:id="26"/>
    <w:bookmarkStart w:id="27" w:name="future-outlook-recommendations"/>
    <w:p>
      <w:pPr>
        <w:pStyle w:val="Heading2"/>
      </w:pPr>
      <w:r>
        <w:t xml:space="preserve">Future Outlook &amp; Recommendations</w:t>
      </w:r>
    </w:p>
    <w:p>
      <w:pPr>
        <w:pStyle w:val="FirstParagraph"/>
      </w:pPr>
      <w:r>
        <w:t xml:space="preserve">For Q4 2023 and beyond, Baker plans to expand its presence by opening two new outlets in high-traffic areas of Kabul (Karte Noor and Pul-e Khishti), targeting a further 10% sales increase. Key recommendations include:</w:t>
      </w:r>
    </w:p>
    <w:p>
      <w:pPr>
        <w:numPr>
          <w:ilvl w:val="0"/>
          <w:numId w:val="1002"/>
        </w:numPr>
        <w:pStyle w:val="Compact"/>
      </w:pPr>
      <w:r>
        <w:t xml:space="preserve">Deepening partnerships with Kabul-based agricultural co-ops to secure premium ingredients at stable prices.</w:t>
      </w:r>
    </w:p>
    <w:p>
      <w:pPr>
        <w:numPr>
          <w:ilvl w:val="0"/>
          <w:numId w:val="1002"/>
        </w:numPr>
        <w:pStyle w:val="Compact"/>
      </w:pPr>
      <w:r>
        <w:t xml:space="preserve">Developing a targeted "Baker Community Fund" – donating 1% of quarterly profits to Kabul youth culinary training programs.</w:t>
      </w:r>
    </w:p>
    <w:p>
      <w:pPr>
        <w:numPr>
          <w:ilvl w:val="0"/>
          <w:numId w:val="1002"/>
        </w:numPr>
        <w:pStyle w:val="Compact"/>
      </w:pPr>
      <w:r>
        <w:t xml:space="preserve">Enhancing the SMS ordering system with real-time inventory updates to improve customer experience in low-connectivity areas.</w:t>
      </w:r>
    </w:p>
    <w:bookmarkEnd w:id="27"/>
    <w:bookmarkStart w:id="28" w:name="conclusion"/>
    <w:p>
      <w:pPr>
        <w:pStyle w:val="Heading2"/>
      </w:pPr>
      <w:r>
        <w:t xml:space="preserve">Conclusion</w:t>
      </w:r>
    </w:p>
    <w:p>
      <w:pPr>
        <w:pStyle w:val="FirstParagraph"/>
      </w:pPr>
      <w:r>
        <w:t xml:space="preserve">The Sales Report for Baker in Afghanistan Kabul unequivocally demonstrates that success is rooted in cultural intelligence, community investment, and operational adaptability. By centering its business model around the needs and values of Kabul residents – rather than imposing external standards – Baker has built sustainable growth where other enterprises have struggled. This report confirms that "Baker" is not just a brand name; it represents a commitment to Afghanistan Kabul’s economic fabric. As we look ahead, our focus remains steadfast: serving the community with authentic quality, ensuring Baker becomes synonymous with reliable, beloved baking in every corner of Kabul.</w:t>
      </w:r>
    </w:p>
    <w:p>
      <w:pPr>
        <w:pStyle w:val="BodyText"/>
      </w:pPr>
      <w:r>
        <w:rPr>
          <w:iCs/>
          <w:i/>
        </w:rPr>
        <w:t xml:space="preserve">Report Prepared By: Baker Corporate Strategy &amp; Operations Team</w:t>
      </w:r>
      <w:r>
        <w:br/>
      </w:r>
      <w:r>
        <w:rPr>
          <w:iCs/>
          <w:i/>
        </w:rPr>
        <w:t xml:space="preserve">Date: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Afghanistan Kabul</dc:title>
  <dc:creator/>
  <dc:language>en</dc:language>
  <cp:keywords/>
  <dcterms:created xsi:type="dcterms:W3CDTF">2025-12-11T08:42:29Z</dcterms:created>
  <dcterms:modified xsi:type="dcterms:W3CDTF">2025-12-11T08:42:29Z</dcterms:modified>
</cp:coreProperties>
</file>

<file path=docProps/custom.xml><?xml version="1.0" encoding="utf-8"?>
<Properties xmlns="http://schemas.openxmlformats.org/officeDocument/2006/custom-properties" xmlns:vt="http://schemas.openxmlformats.org/officeDocument/2006/docPropsVTypes"/>
</file>