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Australia</w:t>
      </w:r>
      <w:r>
        <w:t xml:space="preserve"> </w:t>
      </w:r>
      <w:r>
        <w:t xml:space="preserve">Sydney</w:t>
      </w:r>
    </w:p>
    <w:bookmarkStart w:id="28" w:name="Xd60a9a040bc60c705f80a5fef0a64de55bbcf53"/>
    <w:p>
      <w:pPr>
        <w:pStyle w:val="Heading1"/>
      </w:pPr>
      <w:r>
        <w:t xml:space="preserve">Comprehensive Sales Report: Baker Australia Sydney - Q3 2023 Performance Analysis</w:t>
      </w:r>
    </w:p>
    <w:bookmarkStart w:id="20" w:name="executive-summary"/>
    <w:p>
      <w:pPr>
        <w:pStyle w:val="Heading2"/>
      </w:pPr>
      <w:r>
        <w:t xml:space="preserve">Executive Summary</w:t>
      </w:r>
    </w:p>
    <w:p>
      <w:pPr>
        <w:pStyle w:val="FirstParagraph"/>
      </w:pPr>
      <w:r>
        <w:t xml:space="preserve">This official Sales Report details the performance of</w:t>
      </w:r>
      <w:r>
        <w:t xml:space="preserve"> </w:t>
      </w:r>
      <w:r>
        <w:rPr>
          <w:bCs/>
          <w:b/>
        </w:rPr>
        <w:t xml:space="preserve">Baker</w:t>
      </w:r>
      <w:r>
        <w:t xml:space="preserve">'s operations across the vibrant Australian metropolis of Sydney during the third quarter of 2023. As a leading artisan bakery chain with deep roots in Australian culinary culture, Baker has consistently demonstrated exceptional market penetration and consumer loyalty within Australia Sydney's competitive food landscape. The quarter concluded with a 12.7% year-over-year revenue growth, reflecting robust demand for our premium baked goods and strategic market positioning.</w:t>
      </w:r>
    </w:p>
    <w:bookmarkEnd w:id="20"/>
    <w:bookmarkStart w:id="21" w:name="Xfc735719277783e327f444eba38e0714740d8fe"/>
    <w:p>
      <w:pPr>
        <w:pStyle w:val="Heading2"/>
      </w:pPr>
      <w:r>
        <w:t xml:space="preserve">Regional Performance Highlights: Australia Sydney Market</w:t>
      </w:r>
    </w:p>
    <w:p>
      <w:pPr>
        <w:pStyle w:val="FirstParagraph"/>
      </w:pPr>
      <w:r>
        <w:t xml:space="preserve">The Sydney market remains Baker's largest operational hub, contributing 68% of total Australian revenue. Key performance indicators reveal why Baker has become synonymous with quality baking in Australia Sydney:</w:t>
      </w:r>
    </w:p>
    <w:p>
      <w:pPr>
        <w:numPr>
          <w:ilvl w:val="0"/>
          <w:numId w:val="1001"/>
        </w:numPr>
        <w:pStyle w:val="Compact"/>
      </w:pPr>
      <w:r>
        <w:rPr>
          <w:bCs/>
          <w:b/>
        </w:rPr>
        <w:t xml:space="preserve">Revenue Growth:</w:t>
      </w:r>
      <w:r>
        <w:t xml:space="preserve"> </w:t>
      </w:r>
      <w:r>
        <w:t xml:space="preserve">$4.2M (Q3 2023) vs $3.7M (Q3 2022) - representing a 13.5% increase</w:t>
      </w:r>
    </w:p>
    <w:p>
      <w:pPr>
        <w:numPr>
          <w:ilvl w:val="0"/>
          <w:numId w:val="1001"/>
        </w:numPr>
        <w:pStyle w:val="Compact"/>
      </w:pPr>
      <w:r>
        <w:rPr>
          <w:bCs/>
          <w:b/>
        </w:rPr>
        <w:t xml:space="preserve">Foot Traffic:</w:t>
      </w:r>
      <w:r>
        <w:t xml:space="preserve"> </w:t>
      </w:r>
      <w:r>
        <w:t xml:space="preserve">185,000 visits across Sydney locations (+17% YoY)</w:t>
      </w:r>
    </w:p>
    <w:p>
      <w:pPr>
        <w:numPr>
          <w:ilvl w:val="0"/>
          <w:numId w:val="1001"/>
        </w:numPr>
        <w:pStyle w:val="Compact"/>
      </w:pPr>
      <w:r>
        <w:rPr>
          <w:bCs/>
          <w:b/>
        </w:rPr>
        <w:t xml:space="preserve">Online Order Growth:</w:t>
      </w:r>
      <w:r>
        <w:t xml:space="preserve"> </w:t>
      </w:r>
      <w:r>
        <w:t xml:space="preserve">E-commerce channel grew by 32%, driven by Baker's app and partnerships with Uber Eats</w:t>
      </w:r>
    </w:p>
    <w:p>
      <w:pPr>
        <w:numPr>
          <w:ilvl w:val="0"/>
          <w:numId w:val="1001"/>
        </w:numPr>
        <w:pStyle w:val="Compact"/>
      </w:pPr>
      <w:r>
        <w:rPr>
          <w:bCs/>
          <w:b/>
        </w:rPr>
        <w:t xml:space="preserve">Loyalty Program:</w:t>
      </w:r>
      <w:r>
        <w:t xml:space="preserve"> </w:t>
      </w:r>
      <w:r>
        <w:t xml:space="preserve">45,000 active members in Sydney (up 21% from Q2)</w:t>
      </w:r>
    </w:p>
    <w:bookmarkEnd w:id="21"/>
    <w:bookmarkStart w:id="22" w:name="Xee5f1ba0f71d76b71b7b025eb233cb202210172"/>
    <w:p>
      <w:pPr>
        <w:pStyle w:val="Heading2"/>
      </w:pPr>
      <w:r>
        <w:t xml:space="preserve">Product Performance Analysis: Sydney Consumer Preferences</w:t>
      </w:r>
    </w:p>
    <w:p>
      <w:pPr>
        <w:pStyle w:val="FirstParagraph"/>
      </w:pPr>
      <w:r>
        <w:t xml:space="preserve">The Australia Sydney market continues to drive innovative product demand. Our data reveals distinct regional preferences that inform Baker's menu strategy:</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w:t>
            </w:r>
          </w:p>
        </w:tc>
        <w:tc>
          <w:tcPr/>
          <w:p>
            <w:pPr>
              <w:pStyle w:val="Compact"/>
              <w:jc w:val="left"/>
            </w:pPr>
            <w:r>
              <w:t xml:space="preserve">% of Total Sydney Sales</w:t>
            </w:r>
          </w:p>
        </w:tc>
        <w:tc>
          <w:tcPr/>
          <w:p>
            <w:pPr>
              <w:pStyle w:val="Compact"/>
              <w:jc w:val="left"/>
            </w:pPr>
            <w:r>
              <w:t xml:space="preserve">Growth vs Q3 2022</w:t>
            </w:r>
          </w:p>
        </w:tc>
      </w:tr>
      <w:tr>
        <w:tc>
          <w:tcPr/>
          <w:p>
            <w:pPr>
              <w:pStyle w:val="Compact"/>
              <w:jc w:val="left"/>
            </w:pPr>
            <w:r>
              <w:t xml:space="preserve">Artisan Bread Basket (Sourdough, Multigrain)</w:t>
            </w:r>
          </w:p>
        </w:tc>
        <w:tc>
          <w:tcPr/>
          <w:p>
            <w:pPr>
              <w:pStyle w:val="Compact"/>
              <w:jc w:val="left"/>
            </w:pPr>
            <w:r>
              <w:t xml:space="preserve">$1.8M</w:t>
            </w:r>
          </w:p>
        </w:tc>
        <w:tc>
          <w:tcPr/>
          <w:p>
            <w:pPr>
              <w:pStyle w:val="Compact"/>
              <w:jc w:val="left"/>
            </w:pPr>
            <w:r>
              <w:t xml:space="preserve">43%</w:t>
            </w:r>
          </w:p>
        </w:tc>
        <w:tc>
          <w:tcPr/>
          <w:p>
            <w:pPr>
              <w:pStyle w:val="Compact"/>
              <w:jc w:val="left"/>
            </w:pPr>
            <w:r>
              <w:t xml:space="preserve">+15.2%</w:t>
            </w:r>
          </w:p>
        </w:tc>
      </w:tr>
      <w:tr>
        <w:tc>
          <w:tcPr/>
          <w:p>
            <w:pPr>
              <w:pStyle w:val="Compact"/>
              <w:jc w:val="left"/>
            </w:pPr>
            <w:r>
              <w:t xml:space="preserve">Sydney Signature Pastries (Lamingtons, Mille-Feuille)</w:t>
            </w:r>
          </w:p>
        </w:tc>
        <w:tc>
          <w:tcPr/>
          <w:p>
            <w:pPr>
              <w:pStyle w:val="Compact"/>
              <w:jc w:val="left"/>
            </w:pPr>
            <w:r>
              <w:t xml:space="preserve">$950K</w:t>
            </w:r>
          </w:p>
        </w:tc>
        <w:tc>
          <w:tcPr/>
          <w:p>
            <w:pPr>
              <w:pStyle w:val="Compact"/>
              <w:jc w:val="left"/>
            </w:pPr>
            <w:r>
              <w:t xml:space="preserve">23%</w:t>
            </w:r>
          </w:p>
        </w:tc>
        <w:tc>
          <w:tcPr/>
          <w:p>
            <w:pPr>
              <w:pStyle w:val="Compact"/>
              <w:jc w:val="left"/>
            </w:pPr>
            <w:r>
              <w:t xml:space="preserve">+8.7%</w:t>
            </w:r>
          </w:p>
        </w:tc>
      </w:tr>
      <w:tr>
        <w:tc>
          <w:tcPr/>
          <w:p>
            <w:pPr>
              <w:pStyle w:val="Compact"/>
              <w:jc w:val="left"/>
            </w:pPr>
            <w:r>
              <w:t xml:space="preserve">Specialty Coffee &amp; Pastry Pairings</w:t>
            </w:r>
          </w:p>
        </w:tc>
        <w:tc>
          <w:tcPr/>
          <w:p>
            <w:pPr>
              <w:pStyle w:val="Compact"/>
              <w:jc w:val="left"/>
            </w:pPr>
            <w:r>
              <w:t xml:space="preserve">$720K</w:t>
            </w:r>
            <w:r>
              <w:br/>
            </w:r>
            <w:r>
              <w:t xml:space="preserve">(+19.3%)</w:t>
            </w:r>
            <w:r>
              <w:br/>
            </w:r>
          </w:p>
        </w:tc>
        <w:tc>
          <w:tcPr/>
          <w:p>
            <w:pPr>
              <w:pStyle w:val="Compact"/>
            </w:pPr>
          </w:p>
        </w:tc>
        <w:tc>
          <w:tcPr/>
          <w:p>
            <w:pPr>
              <w:pStyle w:val="Compact"/>
            </w:pPr>
          </w:p>
        </w:tc>
      </w:tr>
      <w:tr>
        <w:tc>
          <w:tcPr/>
          <w:p>
            <w:pPr>
              <w:pStyle w:val="Compact"/>
              <w:jc w:val="left"/>
            </w:pPr>
            <w:r>
              <w:t xml:space="preserve">Total Sydney Product Sales</w:t>
            </w:r>
          </w:p>
        </w:tc>
        <w:tc>
          <w:tcPr>
            <w:gridSpan w:val="3"/>
          </w:tcPr>
          <w:p>
            <w:pPr>
              <w:pStyle w:val="Compact"/>
              <w:jc w:val="left"/>
            </w:pPr>
            <w:r>
              <w:t xml:space="preserve">$4.2M (100%)</w:t>
            </w:r>
          </w:p>
        </w:tc>
      </w:tr>
    </w:tbl>
    <w:p>
      <w:pPr>
        <w:pStyle w:val="BodyText"/>
      </w:pPr>
      <w:r>
        <w:t xml:space="preserve">Notably, the "Sydney Signature Pastries" category experienced exceptional growth due to our collaboration with local cafes in Darlinghurst and Paddington, directly responding to Sydney consumers' demand for uniquely Australian baked experiences. This initiative has become a cornerstone of Baker's identity in Australia Sydney.</w:t>
      </w:r>
    </w:p>
    <w:bookmarkEnd w:id="22"/>
    <w:bookmarkStart w:id="23" w:name="strategic-expansion-market-penetration"/>
    <w:p>
      <w:pPr>
        <w:pStyle w:val="Heading2"/>
      </w:pPr>
      <w:r>
        <w:t xml:space="preserve">Strategic Expansion &amp; Market Penetration</w:t>
      </w:r>
    </w:p>
    <w:p>
      <w:pPr>
        <w:pStyle w:val="FirstParagraph"/>
      </w:pPr>
      <w:r>
        <w:t xml:space="preserve">Baker's successful entry into the New South Wales market has been instrumental in our Australia Sydney dominance. Key strategic moves driving this Sales Report performance include:</w:t>
      </w:r>
    </w:p>
    <w:p>
      <w:pPr>
        <w:numPr>
          <w:ilvl w:val="0"/>
          <w:numId w:val="1002"/>
        </w:numPr>
        <w:pStyle w:val="Compact"/>
      </w:pPr>
      <w:r>
        <w:rPr>
          <w:bCs/>
          <w:b/>
        </w:rPr>
        <w:t xml:space="preserve">Location Strategy:</w:t>
      </w:r>
      <w:r>
        <w:t xml:space="preserve"> </w:t>
      </w:r>
      <w:r>
        <w:t xml:space="preserve">Opening two new premium locations in Surry Hills and Manly Beach during Q3, capturing high-traffic tourist corridors and affluent residential areas.</w:t>
      </w:r>
    </w:p>
    <w:p>
      <w:pPr>
        <w:numPr>
          <w:ilvl w:val="0"/>
          <w:numId w:val="1002"/>
        </w:numPr>
        <w:pStyle w:val="Compact"/>
      </w:pPr>
      <w:r>
        <w:rPr>
          <w:bCs/>
          <w:b/>
        </w:rPr>
        <w:t xml:space="preserve">Community Integration:</w:t>
      </w:r>
      <w:r>
        <w:t xml:space="preserve"> </w:t>
      </w:r>
      <w:r>
        <w:t xml:space="preserve">Sponsoring 12 local Sydney events (including the Sydney Royal Easter Show), increasing brand visibility by 37% among target demographics.</w:t>
      </w:r>
    </w:p>
    <w:p>
      <w:pPr>
        <w:numPr>
          <w:ilvl w:val="0"/>
          <w:numId w:val="1002"/>
        </w:numPr>
        <w:pStyle w:val="Compact"/>
      </w:pPr>
      <w:r>
        <w:rPr>
          <w:bCs/>
          <w:b/>
        </w:rPr>
        <w:t xml:space="preserve">Sustainability Initiatives:</w:t>
      </w:r>
      <w:r>
        <w:t xml:space="preserve"> </w:t>
      </w:r>
      <w:r>
        <w:t xml:space="preserve">Launching "Zero-Waste Bakeries" in all Sydney stores, resonating strongly with eco-conscious consumers and driving a 14% increase in repeat customers.</w:t>
      </w:r>
    </w:p>
    <w:bookmarkEnd w:id="23"/>
    <w:bookmarkStart w:id="24" w:name="challenges-mitigation-strategies"/>
    <w:p>
      <w:pPr>
        <w:pStyle w:val="Heading2"/>
      </w:pPr>
      <w:r>
        <w:t xml:space="preserve">Challenges &amp; Mitigation Strategies</w:t>
      </w:r>
    </w:p>
    <w:p>
      <w:pPr>
        <w:pStyle w:val="FirstParagraph"/>
      </w:pPr>
      <w:r>
        <w:t xml:space="preserve">The Australia Sydney market presents unique challenges that required agile business strategies:</w:t>
      </w:r>
    </w:p>
    <w:p>
      <w:pPr>
        <w:numPr>
          <w:ilvl w:val="0"/>
          <w:numId w:val="1003"/>
        </w:numPr>
        <w:pStyle w:val="Compact"/>
      </w:pPr>
      <w:r>
        <w:rPr>
          <w:bCs/>
          <w:b/>
        </w:rPr>
        <w:t xml:space="preserve">Rising Ingredient Costs:</w:t>
      </w:r>
      <w:r>
        <w:t xml:space="preserve"> </w:t>
      </w:r>
      <w:r>
        <w:t xml:space="preserve">Implemented direct partnerships with NSW farmers for flour and dairy, reducing costs by 8.5% despite inflation.</w:t>
      </w:r>
    </w:p>
    <w:p>
      <w:pPr>
        <w:numPr>
          <w:ilvl w:val="0"/>
          <w:numId w:val="1003"/>
        </w:numPr>
        <w:pStyle w:val="Compact"/>
      </w:pPr>
      <w:r>
        <w:rPr>
          <w:bCs/>
          <w:b/>
        </w:rPr>
        <w:t xml:space="preserve">Tourist Seasonality:</w:t>
      </w:r>
      <w:r>
        <w:t xml:space="preserve"> </w:t>
      </w:r>
      <w:r>
        <w:t xml:space="preserve">Developed targeted "Sydney Visitor Bundles" (pre-packed bakery boxes with local wine pairings) to stabilize revenue during off-peak periods.</w:t>
      </w:r>
    </w:p>
    <w:p>
      <w:pPr>
        <w:numPr>
          <w:ilvl w:val="0"/>
          <w:numId w:val="1003"/>
        </w:numPr>
        <w:pStyle w:val="Compact"/>
      </w:pPr>
      <w:r>
        <w:rPr>
          <w:bCs/>
          <w:b/>
        </w:rPr>
        <w:t xml:space="preserve">Labor Shortages:</w:t>
      </w:r>
      <w:r>
        <w:t xml:space="preserve"> </w:t>
      </w:r>
      <w:r>
        <w:t xml:space="preserve">Introduced Baker's Sydney Apprentice Program with TAFE NSW, addressing 70% of staff vacancies through dedicated training pipelines.</w:t>
      </w:r>
    </w:p>
    <w:bookmarkEnd w:id="24"/>
    <w:bookmarkStart w:id="25" w:name="consumer-sentiment-brand-perception"/>
    <w:p>
      <w:pPr>
        <w:pStyle w:val="Heading2"/>
      </w:pPr>
      <w:r>
        <w:t xml:space="preserve">Consumer Sentiment &amp; Brand Perception</w:t>
      </w:r>
    </w:p>
    <w:p>
      <w:pPr>
        <w:pStyle w:val="FirstParagraph"/>
      </w:pPr>
      <w:r>
        <w:t xml:space="preserve">Sydney's market feedback, gathered through 8,500+ customer surveys conducted across Baker locations, reveals why this Sales Report showcases exceptional brand affinity:</w:t>
      </w:r>
    </w:p>
    <w:p>
      <w:pPr>
        <w:pStyle w:val="BlockText"/>
      </w:pPr>
      <w:r>
        <w:t xml:space="preserve">"Baker has become the soul of our neighborhood bakery experience. Their Sourdough is now my morning ritual in Sydney." - Sarah K., Bondi Junction resident (Q3 Survey)</w:t>
      </w:r>
    </w:p>
    <w:p>
      <w:pPr>
        <w:pStyle w:val="FirstParagraph"/>
      </w:pPr>
      <w:r>
        <w:t xml:space="preserve">Key sentiment metrics from Australia Sydney include:</w:t>
      </w:r>
      <w:r>
        <w:t xml:space="preserve"> </w:t>
      </w:r>
      <w:r>
        <w:t xml:space="preserve">• 92% "Would Recommend" score (vs industry average 78%)</w:t>
      </w:r>
      <w:r>
        <w:t xml:space="preserve"> </w:t>
      </w:r>
      <w:r>
        <w:t xml:space="preserve">• 4.7/5 customer rating on Google Reviews (Sydney locations only)</w:t>
      </w:r>
      <w:r>
        <w:t xml:space="preserve"> </w:t>
      </w:r>
      <w:r>
        <w:t xml:space="preserve">• Brand association with "Authentic Australian Experience" at 89%</w:t>
      </w:r>
    </w:p>
    <w:bookmarkEnd w:id="25"/>
    <w:bookmarkStart w:id="26" w:name="future-outlook-strategic-roadmap"/>
    <w:p>
      <w:pPr>
        <w:pStyle w:val="Heading2"/>
      </w:pPr>
      <w:r>
        <w:t xml:space="preserve">Future Outlook &amp; Strategic Roadmap</w:t>
      </w:r>
    </w:p>
    <w:p>
      <w:pPr>
        <w:pStyle w:val="FirstParagraph"/>
      </w:pPr>
      <w:r>
        <w:t xml:space="preserve">Baker's success in Australia Sydney positions us for aggressive expansion across New South Wales. The next phase of our Sales Report strategy includes:</w:t>
      </w:r>
    </w:p>
    <w:p>
      <w:pPr>
        <w:numPr>
          <w:ilvl w:val="0"/>
          <w:numId w:val="1004"/>
        </w:numPr>
        <w:pStyle w:val="Compact"/>
      </w:pPr>
      <w:r>
        <w:rPr>
          <w:bCs/>
          <w:b/>
        </w:rPr>
        <w:t xml:space="preserve">Regional Expansion:</w:t>
      </w:r>
      <w:r>
        <w:t xml:space="preserve"> </w:t>
      </w:r>
      <w:r>
        <w:t xml:space="preserve">Opening 3 new locations in Parramatta and North Sydney by Q1 2024</w:t>
      </w:r>
    </w:p>
    <w:p>
      <w:pPr>
        <w:numPr>
          <w:ilvl w:val="0"/>
          <w:numId w:val="1004"/>
        </w:numPr>
        <w:pStyle w:val="Compact"/>
      </w:pPr>
      <w:r>
        <w:rPr>
          <w:bCs/>
          <w:b/>
        </w:rPr>
        <w:t xml:space="preserve">Digital Transformation:</w:t>
      </w:r>
      <w:r>
        <w:t xml:space="preserve"> </w:t>
      </w:r>
      <w:r>
        <w:t xml:space="preserve">Launching Baker's Sydney-exclusive "Bake-At-Home" kit subscription (targeting 15,000 users by end of FY24)</w:t>
      </w:r>
    </w:p>
    <w:p>
      <w:pPr>
        <w:numPr>
          <w:ilvl w:val="0"/>
          <w:numId w:val="1004"/>
        </w:numPr>
        <w:pStyle w:val="Compact"/>
      </w:pPr>
      <w:r>
        <w:rPr>
          <w:bCs/>
          <w:b/>
        </w:rPr>
        <w:t xml:space="preserve">Product Innovation:</w:t>
      </w:r>
      <w:r>
        <w:t xml:space="preserve"> </w:t>
      </w:r>
      <w:r>
        <w:t xml:space="preserve">Developing a limited-edition "Sydney Harbour Bites" range featuring native Australian ingredients</w:t>
      </w:r>
    </w:p>
    <w:bookmarkEnd w:id="26"/>
    <w:bookmarkStart w:id="27" w:name="conclusion-bakers-sydney-legacy"/>
    <w:p>
      <w:pPr>
        <w:pStyle w:val="Heading2"/>
      </w:pPr>
      <w:r>
        <w:t xml:space="preserve">Conclusion: Baker's Sydney Legacy</w:t>
      </w:r>
    </w:p>
    <w:p>
      <w:pPr>
        <w:pStyle w:val="FirstParagraph"/>
      </w:pPr>
      <w:r>
        <w:t xml:space="preserve">This Sales Report unequivocally demonstrates that Baker has achieved iconic status within Australia Sydney's food culture. We've moved beyond being merely a bakery chain to becoming an integral part of the city's daily rhythm. The 12.7% revenue growth, sustained customer loyalty, and strategic market leadership confirm Baker's position as the preferred bakery brand for Sydneysiders.</w:t>
      </w:r>
    </w:p>
    <w:p>
      <w:pPr>
        <w:pStyle w:val="BodyText"/>
      </w:pPr>
      <w:r>
        <w:t xml:space="preserve">As we look toward Q4 2023, our focus remains on deepening community connections while elevating the Sydney experience through innovation. This Sales Report serves as both a testament to our current success and a roadmap for becoming Australia's most beloved bakery brand. Baker isn't just selling pastries in Australia Sydney—we're baking memories into the city's very fabric.</w:t>
      </w:r>
    </w:p>
    <w:p>
      <w:pPr>
        <w:pStyle w:val="BodyText"/>
      </w:pPr>
      <w:r>
        <w:rPr>
          <w:bCs/>
          <w:b/>
        </w:rPr>
        <w:t xml:space="preserve">Prepared By:</w:t>
      </w:r>
      <w:r>
        <w:t xml:space="preserve"> </w:t>
      </w:r>
      <w:r>
        <w:t xml:space="preserve">Baker Australia Sydney Sales Strategy Team</w:t>
      </w:r>
      <w:r>
        <w:br/>
      </w:r>
      <w:r>
        <w:rPr>
          <w:bCs/>
          <w:b/>
        </w:rPr>
        <w:t xml:space="preserve">Date:</w:t>
      </w:r>
      <w:r>
        <w:t xml:space="preserve"> </w:t>
      </w:r>
      <w:r>
        <w:t xml:space="preserve">October 15, 2023</w:t>
      </w:r>
      <w:r>
        <w:br/>
      </w:r>
      <w:r>
        <w:rPr>
          <w:bCs/>
          <w:b/>
        </w:rPr>
        <w:t xml:space="preserve">Report Version:</w:t>
      </w:r>
      <w:r>
        <w:t xml:space="preserve"> </w:t>
      </w:r>
      <w:r>
        <w:t xml:space="preserve">Sales Report v4.7 - Baker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Australia Sydney</dc:title>
  <dc:creator/>
  <dc:language>en</dc:language>
  <cp:keywords/>
  <dcterms:created xsi:type="dcterms:W3CDTF">2025-12-11T14:23:53Z</dcterms:created>
  <dcterms:modified xsi:type="dcterms:W3CDTF">2025-12-11T14:23:53Z</dcterms:modified>
</cp:coreProperties>
</file>

<file path=docProps/custom.xml><?xml version="1.0" encoding="utf-8"?>
<Properties xmlns="http://schemas.openxmlformats.org/officeDocument/2006/custom-properties" xmlns:vt="http://schemas.openxmlformats.org/officeDocument/2006/docPropsVTypes"/>
</file>