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Bangladesh</w:t>
      </w:r>
      <w:r>
        <w:t xml:space="preserve"> </w:t>
      </w:r>
      <w:r>
        <w:t xml:space="preserve">Dhaka</w:t>
      </w:r>
    </w:p>
    <w:bookmarkStart w:id="27" w:name="Xc5180feaf0d7c463e3140a8715f70dc8d6ee33b"/>
    <w:p>
      <w:pPr>
        <w:pStyle w:val="Heading1"/>
      </w:pPr>
      <w:r>
        <w:t xml:space="preserve">Sales Report: Baker's Performance in Bangladesh Dhaka Market (Q3 2023)</w:t>
      </w:r>
    </w:p>
    <w:p>
      <w:pPr>
        <w:pStyle w:val="FirstParagraph"/>
      </w:pPr>
      <w:r>
        <w:rPr>
          <w:bCs/>
          <w:b/>
        </w:rPr>
        <w:t xml:space="preserve">Prepared For:</w:t>
      </w:r>
      <w:r>
        <w:t xml:space="preserve"> </w:t>
      </w:r>
      <w:r>
        <w:t xml:space="preserve">Executive Leadership, Baker International</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X45bb4972ca7fa6368f186a6892a79e1c7fc0d58"/>
    <w:p>
      <w:pPr>
        <w:pStyle w:val="Heading2"/>
      </w:pPr>
      <w:r>
        <w:t xml:space="preserve">Executive Summary</w:t>
      </w:r>
      <w:r>
        <w:t xml:space="preserve"> </w:t>
      </w:r>
      <w:r>
        <w:t xml:space="preserve">This comprehensive Sales Report details the operational and financial performance of Baker's retail operations across Bangladesh Dhaka during Q3. The report confirms that Baker has achieved a remarkable 18.7% year-over-year revenue growth in the Dhaka market, significantly outpacing regional competitors. As Bangladesh's largest bakery chain with 42 stores in Dhaka alone, Baker continues to dominate the premium bread and pastry segment through strategic localization and community engagement. This Sales Report underscores Baker's pivotal role in shaping contemporary food consumption patterns across Bangladesh Dhaka.</w:t>
      </w:r>
    </w:p>
    <w:bookmarkEnd w:id="20"/>
    <w:bookmarkStart w:id="21" w:name="X312c78d79407bcbe3f37fa8d4cdd9b6a7be1935"/>
    <w:p>
      <w:pPr>
        <w:pStyle w:val="Heading2"/>
      </w:pPr>
      <w:r>
        <w:t xml:space="preserve">Performance Highlights: Bangladesh Dhaka Market</w:t>
      </w:r>
    </w:p>
    <w:p>
      <w:pPr>
        <w:pStyle w:val="FirstParagraph"/>
      </w:pPr>
      <w:r>
        <w:t xml:space="preserve">Baker's Q3 performance in Bangladesh Dhaka reflects exceptional market penetration. Total sales reached $1,850,000 USD (up 18.7% YoY), with a 24% increase in customer acquisition at new locations in Uttara and Bashundhara City. The Dhaka branch now serves over 35,000 daily customers across its retail network – a testament to Baker's deepening integration into Dhaka's urban fabric.</w:t>
      </w:r>
    </w:p>
    <w:p>
      <w:pPr>
        <w:pStyle w:val="BodyText"/>
      </w:pPr>
      <w:r>
        <w:t xml:space="preserve">Key performance indicators demonstrate Baker's market leadership:</w:t>
      </w:r>
    </w:p>
    <w:p>
      <w:pPr>
        <w:numPr>
          <w:ilvl w:val="0"/>
          <w:numId w:val="1001"/>
        </w:numPr>
        <w:pStyle w:val="Compact"/>
      </w:pPr>
      <w:r>
        <w:rPr>
          <w:bCs/>
          <w:b/>
        </w:rPr>
        <w:t xml:space="preserve">Revenue Growth:</w:t>
      </w:r>
      <w:r>
        <w:t xml:space="preserve"> </w:t>
      </w:r>
      <w:r>
        <w:t xml:space="preserve">$1.85M (Q3 2023) vs $1.56M (Q3 2022)</w:t>
      </w:r>
    </w:p>
    <w:p>
      <w:pPr>
        <w:numPr>
          <w:ilvl w:val="0"/>
          <w:numId w:val="1001"/>
        </w:numPr>
        <w:pStyle w:val="Compact"/>
      </w:pPr>
      <w:r>
        <w:rPr>
          <w:bCs/>
          <w:b/>
        </w:rPr>
        <w:t xml:space="preserve">Market Share:</w:t>
      </w:r>
      <w:r>
        <w:t xml:space="preserve"> </w:t>
      </w:r>
      <w:r>
        <w:t xml:space="preserve">47% in premium bakery segment (Dhaka only)</w:t>
      </w:r>
    </w:p>
    <w:p>
      <w:pPr>
        <w:numPr>
          <w:ilvl w:val="0"/>
          <w:numId w:val="1001"/>
        </w:numPr>
        <w:pStyle w:val="Compact"/>
      </w:pPr>
      <w:r>
        <w:rPr>
          <w:bCs/>
          <w:b/>
        </w:rPr>
        <w:t xml:space="preserve">Customer Retention:</w:t>
      </w:r>
      <w:r>
        <w:t xml:space="preserve"> </w:t>
      </w:r>
      <w:r>
        <w:t xml:space="preserve">78% repeat purchase rate (industry avg: 55%)</w:t>
      </w:r>
    </w:p>
    <w:p>
      <w:pPr>
        <w:numPr>
          <w:ilvl w:val="0"/>
          <w:numId w:val="1001"/>
        </w:numPr>
        <w:pStyle w:val="Compact"/>
      </w:pPr>
      <w:r>
        <w:rPr>
          <w:bCs/>
          <w:b/>
        </w:rPr>
        <w:t xml:space="preserve">New Store Impact:</w:t>
      </w:r>
      <w:r>
        <w:t xml:space="preserve"> </w:t>
      </w:r>
      <w:r>
        <w:t xml:space="preserve">2 new outlets in Dhaka's commercial hubs generated $142,000 in first-month revenue each</w:t>
      </w:r>
    </w:p>
    <w:bookmarkEnd w:id="21"/>
    <w:bookmarkStart w:id="22" w:name="X751224496ab46d35ad68bec959912422691d0a4"/>
    <w:p>
      <w:pPr>
        <w:pStyle w:val="Heading2"/>
      </w:pPr>
      <w:r>
        <w:t xml:space="preserve">Product Analysis: Baker's Signature Offerings in Bangladesh Dhaka</w:t>
      </w:r>
    </w:p>
    <w:p>
      <w:pPr>
        <w:pStyle w:val="FirstParagraph"/>
      </w:pPr>
      <w:r>
        <w:t xml:space="preserve">Baker's product innovation specifically tailored for Bangladesh Dhaka consumers has been a game-changer. Our Q3 Sales Report reveals that culturally adapted items drove 63% of category growth:</w:t>
      </w:r>
    </w:p>
    <w:p>
      <w:pPr>
        <w:numPr>
          <w:ilvl w:val="0"/>
          <w:numId w:val="1002"/>
        </w:numPr>
        <w:pStyle w:val="Compact"/>
      </w:pPr>
      <w:r>
        <w:rPr>
          <w:bCs/>
          <w:b/>
        </w:rPr>
        <w:t xml:space="preserve">Chotpoti Bread:</w:t>
      </w:r>
      <w:r>
        <w:t xml:space="preserve"> </w:t>
      </w:r>
      <w:r>
        <w:t xml:space="preserve">Localized sweet bread with jaggery and cardamom (207% YoY growth)</w:t>
      </w:r>
    </w:p>
    <w:p>
      <w:pPr>
        <w:numPr>
          <w:ilvl w:val="0"/>
          <w:numId w:val="1002"/>
        </w:numPr>
        <w:pStyle w:val="Compact"/>
      </w:pPr>
      <w:r>
        <w:rPr>
          <w:bCs/>
          <w:b/>
        </w:rPr>
        <w:t xml:space="preserve">Dhaka Samosa Puffs:</w:t>
      </w:r>
      <w:r>
        <w:t xml:space="preserve"> </w:t>
      </w:r>
      <w:r>
        <w:t xml:space="preserve">Spiced potato pastries in pastry form (145% growth)</w:t>
      </w:r>
    </w:p>
    <w:p>
      <w:pPr>
        <w:numPr>
          <w:ilvl w:val="0"/>
          <w:numId w:val="1002"/>
        </w:numPr>
        <w:pStyle w:val="Compact"/>
      </w:pPr>
      <w:r>
        <w:rPr>
          <w:bCs/>
          <w:b/>
        </w:rPr>
        <w:t xml:space="preserve">Milk Cake Line:</w:t>
      </w:r>
      <w:r>
        <w:t xml:space="preserve"> </w:t>
      </w:r>
      <w:r>
        <w:t xml:space="preserve">Fortified with locally sourced milk (32% of total revenue)</w:t>
      </w:r>
    </w:p>
    <w:p>
      <w:pPr>
        <w:pStyle w:val="FirstParagraph"/>
      </w:pPr>
      <w:r>
        <w:t xml:space="preserve">This localization strategy—rooted in extensive consumer research across Dhaka neighborhoods—has made Baker synonymous with premium, culturally resonant baking. The Sales Report indicates that 76% of Dhaka customers specifically mention "Baker" as their preferred bakery due to these authentic offerings.</w:t>
      </w:r>
    </w:p>
    <w:bookmarkEnd w:id="22"/>
    <w:bookmarkStart w:id="23" w:name="Xccdc279246883857bff50de429542bd27f72858"/>
    <w:p>
      <w:pPr>
        <w:pStyle w:val="Heading2"/>
      </w:pPr>
      <w:r>
        <w:t xml:space="preserve">Market Analysis: Understanding Bangladesh Dhaka Consumer Behavior</w:t>
      </w:r>
    </w:p>
    <w:p>
      <w:pPr>
        <w:pStyle w:val="FirstParagraph"/>
      </w:pPr>
      <w:r>
        <w:t xml:space="preserve">Our analysis of Bangladesh Dhaka's bakery market reveals Baker's unique position. Unlike competitors, we've mastered the dual demands of urban Bangladeshi consumers: quality consistency and cultural relevance. The Sales Report identifies three critical factors driving Baker's success in Dhaka:</w:t>
      </w:r>
    </w:p>
    <w:p>
      <w:pPr>
        <w:numPr>
          <w:ilvl w:val="0"/>
          <w:numId w:val="1003"/>
        </w:numPr>
        <w:pStyle w:val="Compact"/>
      </w:pPr>
      <w:r>
        <w:rPr>
          <w:bCs/>
          <w:b/>
        </w:rPr>
        <w:t xml:space="preserve">Urbanization Factor:</w:t>
      </w:r>
      <w:r>
        <w:t xml:space="preserve"> </w:t>
      </w:r>
      <w:r>
        <w:t xml:space="preserve">As Dhaka's population grows by 380,000 annually, Baker's 24-hour service model meets rising demand for convenience</w:t>
      </w:r>
    </w:p>
    <w:p>
      <w:pPr>
        <w:numPr>
          <w:ilvl w:val="0"/>
          <w:numId w:val="1003"/>
        </w:numPr>
        <w:pStyle w:val="Compact"/>
      </w:pPr>
      <w:r>
        <w:rPr>
          <w:bCs/>
          <w:b/>
        </w:rPr>
        <w:t xml:space="preserve">Cultural Sensitivity:</w:t>
      </w:r>
      <w:r>
        <w:t xml:space="preserve"> </w:t>
      </w:r>
      <w:r>
        <w:t xml:space="preserve">Ramadan sales increased 41% in Q3 due to custom "Eid Special" bread baskets</w:t>
      </w:r>
    </w:p>
    <w:p>
      <w:pPr>
        <w:numPr>
          <w:ilvl w:val="0"/>
          <w:numId w:val="1003"/>
        </w:numPr>
        <w:pStyle w:val="Compact"/>
      </w:pPr>
      <w:r>
        <w:rPr>
          <w:bCs/>
          <w:b/>
        </w:rPr>
        <w:t xml:space="preserve">Supply Chain Mastery:</w:t>
      </w:r>
      <w:r>
        <w:t xml:space="preserve"> </w:t>
      </w:r>
      <w:r>
        <w:t xml:space="preserve">Local sourcing of rice flour and jaggery from Tangail reduces costs by 22% versus imported alternatives</w:t>
      </w:r>
    </w:p>
    <w:p>
      <w:pPr>
        <w:pStyle w:val="FirstParagraph"/>
      </w:pPr>
      <w:r>
        <w:t xml:space="preserve">Dhaka's consumers increasingly view Baker not just as a bakery but as a community institution. Our Q3 customer surveys show 89% associate Baker with "authentic Dhaka experience," directly linking our brand to city identity.</w:t>
      </w:r>
    </w:p>
    <w:bookmarkEnd w:id="23"/>
    <w:bookmarkStart w:id="24" w:name="Xed8702ba360e57e4bbc25a2b1ea4f431d785efd"/>
    <w:p>
      <w:pPr>
        <w:pStyle w:val="Heading2"/>
      </w:pPr>
      <w:r>
        <w:t xml:space="preserve">Challenges &amp; Strategic Opportunities in Bangladesh Dhaka</w:t>
      </w:r>
    </w:p>
    <w:p>
      <w:pPr>
        <w:pStyle w:val="FirstParagraph"/>
      </w:pPr>
      <w:r>
        <w:t xml:space="preserve">The Sales Report identifies two key challenges requiring immediate attention in the Bangladesh Dhaka market:</w:t>
      </w:r>
    </w:p>
    <w:p>
      <w:pPr>
        <w:numPr>
          <w:ilvl w:val="0"/>
          <w:numId w:val="1004"/>
        </w:numPr>
        <w:pStyle w:val="Compact"/>
      </w:pPr>
      <w:r>
        <w:rPr>
          <w:bCs/>
          <w:b/>
        </w:rPr>
        <w:t xml:space="preserve">Logistics Pressure:</w:t>
      </w:r>
      <w:r>
        <w:t xml:space="preserve"> </w:t>
      </w:r>
      <w:r>
        <w:t xml:space="preserve">Peak-hour demand at 50+ locations strains delivery capacity during Eid season</w:t>
      </w:r>
    </w:p>
    <w:p>
      <w:pPr>
        <w:numPr>
          <w:ilvl w:val="0"/>
          <w:numId w:val="1004"/>
        </w:numPr>
        <w:pStyle w:val="Compact"/>
      </w:pPr>
      <w:r>
        <w:rPr>
          <w:bCs/>
          <w:b/>
        </w:rPr>
        <w:t xml:space="preserve">Digital Adoption Gap:</w:t>
      </w:r>
      <w:r>
        <w:t xml:space="preserve"> </w:t>
      </w:r>
      <w:r>
        <w:t xml:space="preserve">Only 41% of Dhaka customers use our mobile app (vs 68% in Singapore branches)</w:t>
      </w:r>
    </w:p>
    <w:p>
      <w:pPr>
        <w:pStyle w:val="FirstParagraph"/>
      </w:pPr>
      <w:r>
        <w:t xml:space="preserve">However, these challenges present strategic opportunities. Baker is launching "Baker Connect" – a Dhaka-specific delivery app with cash-on-delivery integration – to address logistics and digital gaps. Our Q3 Sales Report projects this initiative will capture 25% of Dhaka's online bakery market by Q1 2024.</w:t>
      </w:r>
    </w:p>
    <w:bookmarkEnd w:id="24"/>
    <w:bookmarkStart w:id="25" w:name="X93e3abe11dd2ff2e44aa56536f428f3e994686e"/>
    <w:p>
      <w:pPr>
        <w:pStyle w:val="Heading2"/>
      </w:pPr>
      <w:r>
        <w:t xml:space="preserve">Recommendations for Baker's Bangladesh Dhaka Growth</w:t>
      </w:r>
    </w:p>
    <w:p>
      <w:pPr>
        <w:pStyle w:val="FirstParagraph"/>
      </w:pPr>
      <w:r>
        <w:t xml:space="preserve">Based on this comprehensive Sales Report, we recommend three priority actions:</w:t>
      </w:r>
    </w:p>
    <w:p>
      <w:pPr>
        <w:numPr>
          <w:ilvl w:val="0"/>
          <w:numId w:val="1005"/>
        </w:numPr>
        <w:pStyle w:val="Compact"/>
      </w:pPr>
      <w:r>
        <w:rPr>
          <w:bCs/>
          <w:b/>
        </w:rPr>
        <w:t xml:space="preserve">Expand "Dhaka Heritage" Product Line:</w:t>
      </w:r>
      <w:r>
        <w:t xml:space="preserve"> </w:t>
      </w:r>
      <w:r>
        <w:t xml:space="preserve">Develop 3 new items based on Bengali festivals (e.g., Pohela Boishakh special cakes)</w:t>
      </w:r>
    </w:p>
    <w:p>
      <w:pPr>
        <w:numPr>
          <w:ilvl w:val="0"/>
          <w:numId w:val="1005"/>
        </w:numPr>
        <w:pStyle w:val="Compact"/>
      </w:pPr>
      <w:r>
        <w:rPr>
          <w:bCs/>
          <w:b/>
        </w:rPr>
        <w:t xml:space="preserve">Partner with Dhaka Universities:</w:t>
      </w:r>
      <w:r>
        <w:t xml:space="preserve"> </w:t>
      </w:r>
      <w:r>
        <w:t xml:space="preserve">Establish Baker brand ambassador programs to engage student population</w:t>
      </w:r>
    </w:p>
    <w:p>
      <w:pPr>
        <w:numPr>
          <w:ilvl w:val="0"/>
          <w:numId w:val="1005"/>
        </w:numPr>
        <w:pStyle w:val="Compact"/>
      </w:pPr>
      <w:r>
        <w:rPr>
          <w:bCs/>
          <w:b/>
        </w:rPr>
        <w:t xml:space="preserve">Create Community Bakery Hubs:</w:t>
      </w:r>
      <w:r>
        <w:t xml:space="preserve"> </w:t>
      </w:r>
      <w:r>
        <w:t xml:space="preserve">Repurpose 5 underperforming stores into neighborhood engagement centers</w:t>
      </w:r>
    </w:p>
    <w:p>
      <w:pPr>
        <w:pStyle w:val="FirstParagraph"/>
      </w:pPr>
      <w:r>
        <w:t xml:space="preserve">The Sales Report confirms these initiatives align with Bangladesh Dhaka's growth trajectory. With 48% of Dhaka residents aged 15-34 – our core market segment – the proposed strategies target high-potential consumer segments.</w:t>
      </w:r>
    </w:p>
    <w:bookmarkEnd w:id="25"/>
    <w:bookmarkStart w:id="26" w:name="Xd4d8e5eca998fd585f9a8da2dc473fa17c672b8"/>
    <w:p>
      <w:pPr>
        <w:pStyle w:val="Heading2"/>
      </w:pPr>
      <w:r>
        <w:t xml:space="preserve">Conclusion: Baker as Bangladesh Dhaka's Bakery Leader</w:t>
      </w:r>
    </w:p>
    <w:p>
      <w:pPr>
        <w:pStyle w:val="FirstParagraph"/>
      </w:pPr>
      <w:r>
        <w:t xml:space="preserve">This Sales Report unequivocally demonstrates that Baker is not merely operating in Bangladesh Dhaka – we are defining its bakery landscape. Our 18.7% revenue growth in Q3, coupled with deep cultural integration, positions Baker for sustained market leadership. As Bangladesh's urban centers expand at unprecedented rates, Baker's strategic adaptation to Dhaka's unique consumer identity has become our most significant competitive advantage.</w:t>
      </w:r>
    </w:p>
    <w:p>
      <w:pPr>
        <w:pStyle w:val="BodyText"/>
      </w:pPr>
      <w:r>
        <w:t xml:space="preserve">Going forward, Baker must double down on localizing beyond products – into community engagement and digital experiences tailored for Dhaka. Our Q3 data proves that when a global brand like Baker authentically embraces Bangladesh Dhaka's cultural heartbeat, remarkable commercial results follow. The Sales Report concludes that Baker isn't just selling bread in Bangladesh Dhaka; we are baking our legacy into the city's daily rhythm.</w:t>
      </w:r>
    </w:p>
    <w:p>
      <w:pPr>
        <w:pStyle w:val="BodyText"/>
      </w:pPr>
      <w:r>
        <w:rPr>
          <w:bCs/>
          <w:b/>
        </w:rPr>
        <w:t xml:space="preserve">Prepared By:</w:t>
      </w:r>
      <w:r>
        <w:t xml:space="preserve"> </w:t>
      </w:r>
      <w:r>
        <w:t xml:space="preserve">Global Sales Analytics Team, Baker International</w:t>
      </w:r>
      <w:r>
        <w:br/>
      </w:r>
      <w:r>
        <w:rPr>
          <w:bCs/>
          <w:b/>
        </w:rPr>
        <w:t xml:space="preserve">Verified For:</w:t>
      </w:r>
      <w:r>
        <w:t xml:space="preserve"> </w:t>
      </w:r>
      <w:r>
        <w:t xml:space="preserve">Baker Bangladesh Dhaka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Bangladesh Dhaka</dc:title>
  <dc:creator/>
  <dc:language>en</dc:language>
  <cp:keywords/>
  <dcterms:created xsi:type="dcterms:W3CDTF">2026-07-21T08:23:35Z</dcterms:created>
  <dcterms:modified xsi:type="dcterms:W3CDTF">2026-07-21T08:23:35Z</dcterms:modified>
</cp:coreProperties>
</file>

<file path=docProps/custom.xml><?xml version="1.0" encoding="utf-8"?>
<Properties xmlns="http://schemas.openxmlformats.org/officeDocument/2006/custom-properties" xmlns:vt="http://schemas.openxmlformats.org/officeDocument/2006/docPropsVTypes"/>
</file>