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Baker's</w:t>
      </w:r>
      <w:r>
        <w:t xml:space="preserve"> </w:t>
      </w:r>
      <w:r>
        <w:t xml:space="preserve">Artisan</w:t>
      </w:r>
      <w:r>
        <w:t xml:space="preserve"> </w:t>
      </w:r>
      <w:r>
        <w:t xml:space="preserve">Bakery</w:t>
      </w:r>
      <w:r>
        <w:t xml:space="preserve"> </w:t>
      </w:r>
      <w:r>
        <w:t xml:space="preserve">-</w:t>
      </w:r>
      <w:r>
        <w:t xml:space="preserve"> </w:t>
      </w:r>
      <w:r>
        <w:t xml:space="preserve">Brazil</w:t>
      </w:r>
      <w:r>
        <w:t xml:space="preserve"> </w:t>
      </w:r>
      <w:r>
        <w:t xml:space="preserve">Brasília</w:t>
      </w:r>
    </w:p>
    <w:bookmarkStart w:id="28" w:name="X98cbb259be8c0c9f353050f16dca589662d5f97"/>
    <w:p>
      <w:pPr>
        <w:pStyle w:val="Heading1"/>
      </w:pPr>
      <w:r>
        <w:t xml:space="preserve">Sales Report for Baker's Artisan Bakery: Brazil Brasília Market Performance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Baker's Artisan Bakery</w:t>
      </w:r>
      <w:r>
        <w:br/>
      </w:r>
      <w:r>
        <w:rPr>
          <w:bCs/>
          <w:b/>
        </w:rPr>
        <w:t xml:space="preserve">Reporting Period:</w:t>
      </w:r>
      <w:r>
        <w:t xml:space="preserve"> </w:t>
      </w:r>
      <w:r>
        <w:t xml:space="preserve">September 2023</w:t>
      </w:r>
      <w:r>
        <w:br/>
      </w:r>
      <w:r>
        <w:rPr>
          <w:bCs/>
          <w:b/>
        </w:rPr>
        <w:t xml:space="preserve">Coverage Area:</w:t>
      </w:r>
      <w:r>
        <w:t xml:space="preserve"> </w:t>
      </w:r>
      <w:r>
        <w:t xml:space="preserve">Baker's Operations across Brazil Brasília Metropolitan Region</w:t>
      </w:r>
    </w:p>
    <w:bookmarkStart w:id="20" w:name="i.-executive-summary"/>
    <w:p>
      <w:pPr>
        <w:pStyle w:val="Heading2"/>
      </w:pPr>
      <w:r>
        <w:t xml:space="preserve">I. Executive Summary</w:t>
      </w:r>
    </w:p>
    <w:p>
      <w:pPr>
        <w:pStyle w:val="FirstParagraph"/>
      </w:pPr>
      <w:r>
        <w:t xml:space="preserve">This Sales Report details the performance of Baker's Artisan Bakery within Brazil Brasília, the vibrant capital city of Brazil. As a premium bakery chain with three strategically positioned outlets in Asa Sul, Lago Norte, and near Esplanada dos Ministérios, Baker has demonstrated robust growth trajectory in Q3 2023. Total revenue reached R$ 875,400 (USD $169,850), marking a 14.7% year-over-year increase and exceeding the quarterly target by 8.3%. This success is directly attributed to Baker's deep integration into Brasília's culinary landscape, where our artisanal breads and Brazilian-inspired pastries resonate strongly with both local residents and expatriate communities. The Brazil Brasília market remains a critical growth engine for the national bakery chain.</w:t>
      </w:r>
    </w:p>
    <w:bookmarkEnd w:id="20"/>
    <w:bookmarkStart w:id="23" w:name="ii.-sales-performance-analysis"/>
    <w:p>
      <w:pPr>
        <w:pStyle w:val="Heading2"/>
      </w:pPr>
      <w:r>
        <w:t xml:space="preserve">II. Sales Performance Analysis</w:t>
      </w:r>
    </w:p>
    <w:bookmarkStart w:id="21" w:name="Xa927a597fe93106d936b6e701b10387df71b8ac"/>
    <w:p>
      <w:pPr>
        <w:pStyle w:val="Heading3"/>
      </w:pPr>
      <w:r>
        <w:t xml:space="preserve">A. Product Category Breakdown (Brasília Market)</w:t>
      </w:r>
    </w:p>
    <w:p>
      <w:pPr>
        <w:pStyle w:val="FirstParagraph"/>
      </w:pPr>
      <w:r>
        <w:t xml:space="preserve">The Brazilian market exhibits distinct preferences that Baker has strategically leveraged:</w:t>
      </w:r>
    </w:p>
    <w:p>
      <w:pPr>
        <w:numPr>
          <w:ilvl w:val="0"/>
          <w:numId w:val="1001"/>
        </w:numPr>
        <w:pStyle w:val="Compact"/>
      </w:pPr>
      <w:r>
        <w:rPr>
          <w:bCs/>
          <w:b/>
        </w:rPr>
        <w:t xml:space="preserve">Traditional Brazilian Pastries (42% of revenue):</w:t>
      </w:r>
      <w:r>
        <w:t xml:space="preserve"> </w:t>
      </w:r>
      <w:r>
        <w:t xml:space="preserve">Items like Pão de Queijo, Brigadeiro-filled Churros, and Caipira Bread remain top sellers. Sales increased by 18.2% due to a successful partnership with Brasília's embassy district for exclusive morning catering services.</w:t>
      </w:r>
    </w:p>
    <w:p>
      <w:pPr>
        <w:numPr>
          <w:ilvl w:val="0"/>
          <w:numId w:val="1001"/>
        </w:numPr>
        <w:pStyle w:val="Compact"/>
      </w:pPr>
      <w:r>
        <w:rPr>
          <w:bCs/>
          <w:b/>
        </w:rPr>
        <w:t xml:space="preserve">Artisan Bread Selection (35% of revenue):</w:t>
      </w:r>
      <w:r>
        <w:t xml:space="preserve"> </w:t>
      </w:r>
      <w:r>
        <w:t xml:space="preserve">Our signature Sourdough Loaf (using locally milled cassava flour) and Brazilian-inspired Bolo de Rolo outsold all competitors in Brasília. The gluten-free "Pão de Mel" variant saw a 32% surge, driven by growing health consciousness among Brasília's professional class.</w:t>
      </w:r>
    </w:p>
    <w:p>
      <w:pPr>
        <w:numPr>
          <w:ilvl w:val="0"/>
          <w:numId w:val="1001"/>
        </w:numPr>
        <w:pStyle w:val="Compact"/>
      </w:pPr>
      <w:r>
        <w:rPr>
          <w:bCs/>
          <w:b/>
        </w:rPr>
        <w:t xml:space="preserve">Specialty Coffee &amp; Desserts (23% of revenue):</w:t>
      </w:r>
      <w:r>
        <w:t xml:space="preserve"> </w:t>
      </w:r>
      <w:r>
        <w:t xml:space="preserve">Baker's coffee pairings with Brazilian treats (e.g., Caffè Latte with Brigadeiro Cake) created a strong morning customer retention metric. The "Brasília Sunset" dessert menu, featuring local fruits like Cupuaçu and Açaí, contributed significantly to weekend sales.</w:t>
      </w:r>
    </w:p>
    <w:bookmarkEnd w:id="21"/>
    <w:bookmarkStart w:id="22" w:name="X639b3f1b6a0f580b8c78d832c665da3963dea59"/>
    <w:p>
      <w:pPr>
        <w:pStyle w:val="Heading3"/>
      </w:pPr>
      <w:r>
        <w:t xml:space="preserve">B. Regional Sales Distribution in Brazil Brasília</w:t>
      </w:r>
    </w:p>
    <w:p>
      <w:pPr>
        <w:pStyle w:val="FirstParagraph"/>
      </w:pPr>
      <w:r>
        <w:t xml:space="preserve">Analysis of our three flagship locations reveals key market dynamics:</w:t>
      </w:r>
    </w:p>
    <w:p>
      <w:pPr>
        <w:pStyle w:val="BodyText"/>
      </w:pPr>
      <w:r>
        <w:t xml:space="preserve">Location</w:t>
      </w:r>
    </w:p>
    <w:p>
      <w:pPr>
        <w:pStyle w:val="BodyText"/>
      </w:pPr>
      <w:r>
        <w:t xml:space="preserve">Revenue (R$)</w:t>
      </w:r>
    </w:p>
    <w:p>
      <w:pPr>
        <w:pStyle w:val="BodyText"/>
      </w:pPr>
      <w:r>
        <w:t xml:space="preserve">Movement vs Previous Quarter</w:t>
      </w:r>
    </w:p>
    <w:p>
      <w:pPr>
        <w:pStyle w:val="BodyText"/>
      </w:pPr>
      <w:r>
        <w:t xml:space="preserve">Key Market Drivers</w:t>
      </w:r>
    </w:p>
    <w:p>
      <w:pPr>
        <w:pStyle w:val="BodyText"/>
      </w:pPr>
      <w:r>
        <w:t xml:space="preserve">Asa Sul (Corporate District)</w:t>
      </w:r>
    </w:p>
    <w:p>
      <w:pPr>
        <w:pStyle w:val="BodyText"/>
      </w:pPr>
      <w:r>
        <w:t xml:space="preserve">R$ 398,200</w:t>
      </w:r>
    </w:p>
    <w:p>
      <w:pPr>
        <w:pStyle w:val="BodyText"/>
      </w:pPr>
      <w:r>
        <w:t xml:space="preserve">+17.4%</w:t>
      </w:r>
    </w:p>
    <w:p>
      <w:pPr>
        <w:pStyle w:val="BodyText"/>
      </w:pPr>
      <w:r>
        <w:t xml:space="preserve">High-density executive lunch traffic; corporate subscription growth</w:t>
      </w:r>
    </w:p>
    <w:p>
      <w:pPr>
        <w:pStyle w:val="BodyText"/>
      </w:pPr>
      <w:r>
        <w:t xml:space="preserve">Lago Norte (Residential Hub)</w:t>
      </w:r>
    </w:p>
    <w:p>
      <w:pPr>
        <w:pStyle w:val="BodyText"/>
      </w:pPr>
      <w:r>
        <w:t xml:space="preserve">R$ 285,600</w:t>
      </w:r>
    </w:p>
    <w:p>
      <w:pPr>
        <w:pStyle w:val="BodyText"/>
      </w:pPr>
      <w:r>
        <w:t xml:space="preserve">+12.1%</w:t>
      </w:r>
    </w:p>
    <w:p>
      <w:pPr>
        <w:pStyle w:val="BodyText"/>
      </w:pPr>
      <w:r>
        <w:t xml:space="preserve">&lt; td&gt;Family breakfast demand; expanded weekend delivery service</w:t>
      </w:r>
    </w:p>
    <w:p>
      <w:pPr>
        <w:pStyle w:val="BodyText"/>
      </w:pPr>
      <w:r>
        <w:t xml:space="preserve">Esplanada dos Ministérios (Tourist/Cultural Zone)</w:t>
      </w:r>
    </w:p>
    <w:p>
      <w:pPr>
        <w:pStyle w:val="BodyText"/>
      </w:pPr>
      <w:r>
        <w:t xml:space="preserve">R$ 191,600</w:t>
      </w:r>
    </w:p>
    <w:bookmarkEnd w:id="22"/>
    <w:bookmarkEnd w:id="23"/>
    <w:bookmarkStart w:id="24" w:name="X4143b91934d4746b34eafffabe8111223ff37e3"/>
    <w:p>
      <w:pPr>
        <w:pStyle w:val="Heading2"/>
      </w:pPr>
      <w:r>
        <w:t xml:space="preserve">III. Market Positioning in Brazil Brasília</w:t>
      </w:r>
    </w:p>
    <w:p>
      <w:pPr>
        <w:pStyle w:val="FirstParagraph"/>
      </w:pPr>
      <w:r>
        <w:t xml:space="preserve">Baker's strategic adaptation to Brazil Brasília's unique ecosystem has been pivotal. Unlike typical bakery chains, Baker integrates Brazilian cultural elements into every facet of operations:</w:t>
      </w:r>
    </w:p>
    <w:p>
      <w:pPr>
        <w:numPr>
          <w:ilvl w:val="0"/>
          <w:numId w:val="1002"/>
        </w:numPr>
        <w:pStyle w:val="Compact"/>
      </w:pPr>
      <w:r>
        <w:rPr>
          <w:bCs/>
          <w:b/>
        </w:rPr>
        <w:t xml:space="preserve">Local Sourcing:</w:t>
      </w:r>
      <w:r>
        <w:t xml:space="preserve"> </w:t>
      </w:r>
      <w:r>
        <w:t xml:space="preserve">75% of ingredients (including specialty corn flour from Goiás state) are sourced within a 200km radius, aligning with Brasília's "Compra Local" initiative and reducing supply chain costs by 19%.</w:t>
      </w:r>
    </w:p>
    <w:p>
      <w:pPr>
        <w:numPr>
          <w:ilvl w:val="0"/>
          <w:numId w:val="1002"/>
        </w:numPr>
        <w:pStyle w:val="Compact"/>
      </w:pPr>
      <w:r>
        <w:rPr>
          <w:bCs/>
          <w:b/>
        </w:rPr>
        <w:t xml:space="preserve">Cultural Events:</w:t>
      </w:r>
      <w:r>
        <w:t xml:space="preserve"> </w:t>
      </w:r>
      <w:r>
        <w:t xml:space="preserve">Participation in Brasília's "Festa do Outono" (Autumn Festival) increased brand visibility by 43% among residents, driving a 27% post-event sales spike.</w:t>
      </w:r>
    </w:p>
    <w:p>
      <w:pPr>
        <w:numPr>
          <w:ilvl w:val="0"/>
          <w:numId w:val="1002"/>
        </w:numPr>
        <w:pStyle w:val="Compact"/>
      </w:pPr>
      <w:r>
        <w:rPr>
          <w:bCs/>
          <w:b/>
        </w:rPr>
        <w:t xml:space="preserve">Community Engagement:</w:t>
      </w:r>
      <w:r>
        <w:t xml:space="preserve"> </w:t>
      </w:r>
      <w:r>
        <w:t xml:space="preserve">Partnering with local schools for baking workshops has established Baker as a neighborhood staple, particularly in the culturally diverse Lago Sul district.</w:t>
      </w:r>
    </w:p>
    <w:bookmarkEnd w:id="24"/>
    <w:bookmarkStart w:id="25" w:name="Xfaa36c0a9872f0df176beb27ce86007a3d3d706"/>
    <w:p>
      <w:pPr>
        <w:pStyle w:val="Heading2"/>
      </w:pPr>
      <w:r>
        <w:t xml:space="preserve">IV. Key Challenges &amp; Strategic Opportunities in Brazil Brasília</w:t>
      </w:r>
    </w:p>
    <w:p>
      <w:pPr>
        <w:pStyle w:val="FirstParagraph"/>
      </w:pPr>
      <w:r>
        <w:t xml:space="preserve">While results are strong, Brazil Brasília presents unique challenges:</w:t>
      </w:r>
    </w:p>
    <w:p>
      <w:pPr>
        <w:numPr>
          <w:ilvl w:val="0"/>
          <w:numId w:val="1003"/>
        </w:numPr>
        <w:pStyle w:val="Compact"/>
      </w:pPr>
      <w:r>
        <w:rPr>
          <w:bCs/>
          <w:b/>
        </w:rPr>
        <w:t xml:space="preserve">Logistics Complexity:</w:t>
      </w:r>
      <w:r>
        <w:t xml:space="preserve"> </w:t>
      </w:r>
      <w:r>
        <w:t xml:space="preserve">The city's car-centric infrastructure increases delivery costs by 15% compared to coastal cities. Baker is piloting electric cargo bikes for Asa Sul deliveries to mitigate this.</w:t>
      </w:r>
    </w:p>
    <w:p>
      <w:pPr>
        <w:numPr>
          <w:ilvl w:val="0"/>
          <w:numId w:val="1003"/>
        </w:numPr>
        <w:pStyle w:val="Compact"/>
      </w:pPr>
      <w:r>
        <w:rPr>
          <w:bCs/>
          <w:b/>
        </w:rPr>
        <w:t xml:space="preserve">Cultural Nuances:</w:t>
      </w:r>
      <w:r>
        <w:t xml:space="preserve"> </w:t>
      </w:r>
      <w:r>
        <w:t xml:space="preserve">Initial resistance to gluten-free options was overcome through education campaigns featuring local nutritionists, turning a potential weakness into a market leadership opportunity.</w:t>
      </w:r>
    </w:p>
    <w:bookmarkEnd w:id="25"/>
    <w:bookmarkStart w:id="26" w:name="v.-recommendations-for-q4-2023"/>
    <w:p>
      <w:pPr>
        <w:pStyle w:val="Heading2"/>
      </w:pPr>
      <w:r>
        <w:t xml:space="preserve">V. Recommendations for Q4 2023</w:t>
      </w:r>
    </w:p>
    <w:p>
      <w:pPr>
        <w:pStyle w:val="FirstParagraph"/>
      </w:pPr>
      <w:r>
        <w:t xml:space="preserve">Based on this Brazil Brasília Sales Report, we recommend:</w:t>
      </w:r>
    </w:p>
    <w:p>
      <w:pPr>
        <w:numPr>
          <w:ilvl w:val="0"/>
          <w:numId w:val="1004"/>
        </w:numPr>
        <w:pStyle w:val="Compact"/>
      </w:pPr>
      <w:r>
        <w:rPr>
          <w:bCs/>
          <w:b/>
        </w:rPr>
        <w:t xml:space="preserve">Expand "Brasília Flavors" Line:</w:t>
      </w:r>
      <w:r>
        <w:t xml:space="preserve"> </w:t>
      </w:r>
      <w:r>
        <w:t xml:space="preserve">Introduce limited editions using locally sourced ingredients like Pimenta de Cheiro (Brazil's native pepper) in pastries to leverage the city's culinary identity.</w:t>
      </w:r>
    </w:p>
    <w:p>
      <w:pPr>
        <w:numPr>
          <w:ilvl w:val="0"/>
          <w:numId w:val="1004"/>
        </w:numPr>
        <w:pStyle w:val="Compact"/>
      </w:pPr>
      <w:r>
        <w:rPr>
          <w:bCs/>
          <w:b/>
        </w:rPr>
        <w:t xml:space="preserve">Digital Engagement:</w:t>
      </w:r>
      <w:r>
        <w:t xml:space="preserve"> </w:t>
      </w:r>
      <w:r>
        <w:t xml:space="preserve">Launch a Brasília-focused mobile app with "Mistura Cultural" features—showcasing local bakeries alongside Baker's offerings—to deepen community connection.</w:t>
      </w:r>
    </w:p>
    <w:p>
      <w:pPr>
        <w:numPr>
          <w:ilvl w:val="0"/>
          <w:numId w:val="1004"/>
        </w:numPr>
        <w:pStyle w:val="Compact"/>
      </w:pPr>
      <w:r>
        <w:rPr>
          <w:bCs/>
          <w:b/>
        </w:rPr>
        <w:t xml:space="preserve">Government Partnership:</w:t>
      </w:r>
      <w:r>
        <w:t xml:space="preserve"> </w:t>
      </w:r>
      <w:r>
        <w:t xml:space="preserve">Propose collaboration with Brasília's Secretaria de Educação for school nutrition programs, aligning with city sustainability goals and ensuring consistent B2G revenue.</w:t>
      </w:r>
    </w:p>
    <w:bookmarkEnd w:id="26"/>
    <w:bookmarkStart w:id="27" w:name="vi.-conclusion"/>
    <w:p>
      <w:pPr>
        <w:pStyle w:val="Heading2"/>
      </w:pPr>
      <w:r>
        <w:t xml:space="preserve">VI. Conclusion</w:t>
      </w:r>
    </w:p>
    <w:p>
      <w:pPr>
        <w:pStyle w:val="FirstParagraph"/>
      </w:pPr>
      <w:r>
        <w:t xml:space="preserve">The Brazil Brasília market has proven to be a cornerstone of Baker's national success, demonstrating that deep cultural integration drives superior performance in the Brazilian food service landscape. This Sales Report confirms Baker's strategic approach—rooted in local authenticity, community partnership, and product innovation—delivers measurable results. By doubling down on our understanding of Brasília's unique consumer behavior (from government workers' lunch preferences to tourists' souvenir cravings), Baker is positioned not just to maintain but accelerate growth in Brazil's capital city. We project a 20% revenue increase for Q4 2023, cementing Baker as the leading artisan bakery brand in Brazil Brasília and a model for regional expansion across Brazil.</w:t>
      </w:r>
    </w:p>
    <w:p>
      <w:pPr>
        <w:pStyle w:val="BodyText"/>
      </w:pPr>
      <w:r>
        <w:rPr>
          <w:bCs/>
          <w:b/>
        </w:rPr>
        <w:t xml:space="preserve">Prepared by:</w:t>
      </w:r>
      <w:r>
        <w:t xml:space="preserve"> </w:t>
      </w:r>
      <w:r>
        <w:t xml:space="preserve">Maria Silva, Director of Operations</w:t>
      </w:r>
      <w:r>
        <w:br/>
      </w:r>
      <w:r>
        <w:rPr>
          <w:bCs/>
          <w:b/>
        </w:rPr>
        <w:t xml:space="preserve">Baker's Artisan Bakery</w:t>
      </w:r>
      <w:r>
        <w:br/>
      </w:r>
      <w:r>
        <w:rPr>
          <w:bCs/>
          <w:b/>
        </w:rPr>
        <w:t xml:space="preserve">Serving the Heart of Brazil since 2018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Baker's Artisan Bakery - Brazil Brasília</dc:title>
  <dc:creator/>
  <dc:language>en</dc:language>
  <cp:keywords/>
  <dcterms:created xsi:type="dcterms:W3CDTF">2026-07-23T18:15:47Z</dcterms:created>
  <dcterms:modified xsi:type="dcterms:W3CDTF">2026-07-23T18:15:47Z</dcterms:modified>
</cp:coreProperties>
</file>

<file path=docProps/custom.xml><?xml version="1.0" encoding="utf-8"?>
<Properties xmlns="http://schemas.openxmlformats.org/officeDocument/2006/custom-properties" xmlns:vt="http://schemas.openxmlformats.org/officeDocument/2006/docPropsVTypes"/>
</file>