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Baker</w:t>
      </w:r>
      <w:r>
        <w:t xml:space="preserve"> </w:t>
      </w:r>
      <w:r>
        <w:t xml:space="preserve">Bakery</w:t>
      </w:r>
      <w:r>
        <w:t xml:space="preserve"> </w:t>
      </w:r>
      <w:r>
        <w:t xml:space="preserve">|</w:t>
      </w:r>
      <w:r>
        <w:t xml:space="preserve"> </w:t>
      </w:r>
      <w:r>
        <w:t xml:space="preserve">Canada</w:t>
      </w:r>
      <w:r>
        <w:t xml:space="preserve"> </w:t>
      </w:r>
      <w:r>
        <w:t xml:space="preserve">Montreal</w:t>
      </w:r>
    </w:p>
    <w:bookmarkStart w:id="29" w:name="Xa102f8bc21be2fee60cd206f7d71ab10f4f8d1f"/>
    <w:p>
      <w:pPr>
        <w:pStyle w:val="Heading1"/>
      </w:pPr>
      <w:r>
        <w:t xml:space="preserve">Comprehensive Monthly Sales Report: Baker Bakery | Canada Montreal Operations</w:t>
      </w:r>
    </w:p>
    <w:bookmarkStart w:id="20" w:name="executive-summary"/>
    <w:p>
      <w:pPr>
        <w:pStyle w:val="Heading2"/>
      </w:pPr>
      <w:r>
        <w:t xml:space="preserve">Executive Summary</w:t>
      </w:r>
    </w:p>
    <w:p>
      <w:pPr>
        <w:pStyle w:val="FirstParagraph"/>
      </w:pPr>
      <w:r>
        <w:t xml:space="preserve">This official Sales Report details the performance of Baker Bakery across all locations in Canada Montreal for the month of October 2023. As a cornerstone of Quebec's artisanal baking scene, Baker has consistently demonstrated resilience and growth within the competitive Canadian bakery market. This report highlights key achievements, strategic insights, and actionable recommendations to further strengthen our position as Montreal's premier bakery destination. The data presented is sourced directly from our integrated POS systems across all Canada Montreal outlets, confirming 100% accuracy in tracking every transaction at Baker locations.</w:t>
      </w:r>
    </w:p>
    <w:bookmarkEnd w:id="20"/>
    <w:bookmarkStart w:id="21" w:name="performance-overview-october-2023"/>
    <w:p>
      <w:pPr>
        <w:pStyle w:val="Heading2"/>
      </w:pPr>
      <w:r>
        <w:t xml:space="preserve">Performance Overview: October 2023</w:t>
      </w:r>
    </w:p>
    <w:p>
      <w:pPr>
        <w:pStyle w:val="FirstParagraph"/>
      </w:pPr>
      <w:r>
        <w:t xml:space="preserve">Baker Bakery achieved remarkable results this month, recording $147,850 in total sales across our 7 Montreal locations – a 19.3% increase compared to September and a 14.6% year-over-year growth. This performance significantly outpaces the Montreal bakery sector's average growth rate of 6.2%, as reported by Statistics Canada's Retail Trade Survey (Q3). Our premium artisan bread line contributed $48,200 in revenue, representing a 31% surge from last quarter due to strategic partnerships with local cafes like Café Lumière. The morning pastry category saw exceptional traction with our new "Montreal Bagel Fusion" product line, generating $32,500 in sales during the first two weeks of October.</w:t>
      </w:r>
    </w:p>
    <w:bookmarkEnd w:id="21"/>
    <w:bookmarkStart w:id="22" w:name="Xc041eb26c909149b621f04d311e70dc2b773c76"/>
    <w:p>
      <w:pPr>
        <w:pStyle w:val="Heading2"/>
      </w:pPr>
      <w:r>
        <w:t xml:space="preserve">Key Performance Indicators - Canada Montreal Focus</w:t>
      </w:r>
    </w:p>
    <w:p>
      <w:pPr>
        <w:pStyle w:val="FirstParagraph"/>
      </w:pPr>
      <w:r>
        <w:t xml:space="preserve">Metric</w:t>
      </w:r>
    </w:p>
    <w:p>
      <w:pPr>
        <w:pStyle w:val="BodyText"/>
      </w:pPr>
      <w:r>
        <w:t xml:space="preserve">Oct 2023</w:t>
      </w:r>
    </w:p>
    <w:p>
      <w:pPr>
        <w:pStyle w:val="BodyText"/>
      </w:pPr>
      <w:r>
        <w:t xml:space="preserve">Sept 2023</w:t>
      </w:r>
    </w:p>
    <w:p>
      <w:pPr>
        <w:pStyle w:val="BodyText"/>
      </w:pPr>
      <w:r>
        <w:t xml:space="preserve">YoY Change</w:t>
      </w:r>
    </w:p>
    <w:p>
      <w:pPr>
        <w:pStyle w:val="BodyText"/>
      </w:pPr>
      <w:r>
        <w:t xml:space="preserve">Total Sales (CAD)</w:t>
      </w:r>
    </w:p>
    <w:p>
      <w:pPr>
        <w:pStyle w:val="BodyText"/>
      </w:pPr>
      <w:r>
        <w:t xml:space="preserve">$147,850</w:t>
      </w:r>
    </w:p>
    <w:p>
      <w:pPr>
        <w:pStyle w:val="BodyText"/>
      </w:pPr>
      <w:r>
        <w:t xml:space="preserve">$124,000</w:t>
      </w:r>
    </w:p>
    <w:p>
      <w:pPr>
        <w:pStyle w:val="BodyText"/>
      </w:pPr>
      <w:r>
        <w:t xml:space="preserve">+14.6%</w:t>
      </w:r>
    </w:p>
    <w:p>
      <w:pPr>
        <w:pStyle w:val="BodyText"/>
      </w:pPr>
      <w:r>
        <w:t xml:space="preserve">Average Transaction Value</w:t>
      </w:r>
    </w:p>
    <w:p>
      <w:pPr>
        <w:pStyle w:val="BodyText"/>
      </w:pPr>
      <w:r>
        <w:t xml:space="preserve">$22.75</w:t>
      </w:r>
    </w:p>
    <w:p>
      <w:pPr>
        <w:pStyle w:val="BodyText"/>
      </w:pPr>
      <w:r>
        <w:t xml:space="preserve">$21.30</w:t>
      </w:r>
    </w:p>
    <w:p>
      <w:pPr>
        <w:pStyle w:val="BodyText"/>
      </w:pPr>
      <w:r>
        <w:t xml:space="preserve">+6.8%</w:t>
      </w:r>
    </w:p>
    <w:p>
      <w:pPr>
        <w:pStyle w:val="BodyText"/>
      </w:pPr>
      <w:r>
        <w:t xml:space="preserve">New Customer Acquisition (Montreal)</w:t>
      </w:r>
    </w:p>
    <w:p>
      <w:pPr>
        <w:pStyle w:val="BodyText"/>
      </w:pPr>
      <w:r>
        <w:t xml:space="preserve">845 customers</w:t>
      </w:r>
    </w:p>
    <w:p>
      <w:pPr>
        <w:pStyle w:val="BodyText"/>
      </w:pPr>
      <w:r>
        <w:t xml:space="preserve">620 customers</w:t>
      </w:r>
    </w:p>
    <w:bookmarkEnd w:id="22"/>
    <w:bookmarkStart w:id="23" w:name="X4c2be0f74070bae2988761023c5c6059394905f"/>
    <w:p>
      <w:pPr>
        <w:pStyle w:val="Heading2"/>
      </w:pPr>
      <w:r>
        <w:t xml:space="preserve">Detailed Analysis: Baker's Market Position in Montreal</w:t>
      </w:r>
    </w:p>
    <w:p>
      <w:pPr>
        <w:pStyle w:val="FirstParagraph"/>
      </w:pPr>
      <w:r>
        <w:t xml:space="preserve">Baker Bakery's success in Canada Montreal stems from our hyper-localized approach. Unlike national chains, we've built community trust through:</w:t>
      </w:r>
    </w:p>
    <w:p>
      <w:pPr>
        <w:numPr>
          <w:ilvl w:val="0"/>
          <w:numId w:val="1001"/>
        </w:numPr>
        <w:pStyle w:val="Compact"/>
      </w:pPr>
      <w:r>
        <w:rPr>
          <w:bCs/>
          <w:b/>
        </w:rPr>
        <w:t xml:space="preserve">Local Ingredient Sourcing:</w:t>
      </w:r>
      <w:r>
        <w:t xml:space="preserve"> </w:t>
      </w:r>
      <w:r>
        <w:t xml:space="preserve">92% of our grain and dairy products now come from Quebec farms, a strategy that resonated strongly with Montreal's farm-to-table movement (confirmed by 78% of customer surveys).</w:t>
      </w:r>
    </w:p>
    <w:p>
      <w:pPr>
        <w:numPr>
          <w:ilvl w:val="0"/>
          <w:numId w:val="1001"/>
        </w:numPr>
        <w:pStyle w:val="Compact"/>
      </w:pPr>
      <w:r>
        <w:rPr>
          <w:bCs/>
          <w:b/>
        </w:rPr>
        <w:t xml:space="preserve">Cultural Integration:</w:t>
      </w:r>
      <w:r>
        <w:t xml:space="preserve"> </w:t>
      </w:r>
      <w:r>
        <w:t xml:space="preserve">Our "Montreal Special" croissant (with local honey and maple syrup) outsold standard versions by 3:1 in Plateau-Mont-Royal locations, directly leveraging Quebecois culinary identity.</w:t>
      </w:r>
    </w:p>
    <w:p>
      <w:pPr>
        <w:numPr>
          <w:ilvl w:val="0"/>
          <w:numId w:val="1001"/>
        </w:numPr>
        <w:pStyle w:val="Compact"/>
      </w:pPr>
      <w:r>
        <w:rPr>
          <w:bCs/>
          <w:b/>
        </w:rPr>
        <w:t xml:space="preserve">Seasonal Adaptation:</w:t>
      </w:r>
      <w:r>
        <w:t xml:space="preserve"> </w:t>
      </w:r>
      <w:r>
        <w:t xml:space="preserve">The October harvest festival prompted our pumpkin spice sourdough line, which accounted for 22% of all bread sales – far exceeding national bakery averages of 8% for seasonal items.</w:t>
      </w:r>
    </w:p>
    <w:bookmarkEnd w:id="23"/>
    <w:bookmarkStart w:id="24" w:name="competitive-landscape-analysis"/>
    <w:p>
      <w:pPr>
        <w:pStyle w:val="Heading2"/>
      </w:pPr>
      <w:r>
        <w:t xml:space="preserve">Competitive Landscape Analysis</w:t>
      </w:r>
    </w:p>
    <w:p>
      <w:pPr>
        <w:pStyle w:val="FirstParagraph"/>
      </w:pPr>
      <w:r>
        <w:t xml:space="preserve">The Canada Montreal bakery market has seen increased competition from both international chains and local startups. However, Baker maintains a distinct advantage through:</w:t>
      </w:r>
    </w:p>
    <w:p>
      <w:pPr>
        <w:numPr>
          <w:ilvl w:val="0"/>
          <w:numId w:val="1002"/>
        </w:numPr>
        <w:pStyle w:val="Compact"/>
      </w:pPr>
      <w:r>
        <w:rPr>
          <w:bCs/>
          <w:b/>
        </w:rPr>
        <w:t xml:space="preserve">Consistent Quality Control:</w:t>
      </w:r>
      <w:r>
        <w:t xml:space="preserve"> </w:t>
      </w:r>
      <w:r>
        <w:t xml:space="preserve">Our in-house quality team conducts daily sensory evaluations at all bakeries, ensuring each product meets our 5-star standard – a practice cited by 89% of repeat customers.</w:t>
      </w:r>
    </w:p>
    <w:p>
      <w:pPr>
        <w:numPr>
          <w:ilvl w:val="0"/>
          <w:numId w:val="1002"/>
        </w:numPr>
        <w:pStyle w:val="Compact"/>
      </w:pPr>
      <w:r>
        <w:rPr>
          <w:bCs/>
          <w:b/>
        </w:rPr>
        <w:t xml:space="preserve">Community Engagement:</w:t>
      </w:r>
      <w:r>
        <w:t xml:space="preserve"> </w:t>
      </w:r>
      <w:r>
        <w:t xml:space="preserve">Sponsorship of Montreal's annual "Boulangerie Fest" (attended by 12,000+ residents) generated 34% more social media engagement than previous events, directly driving in-store traffic.</w:t>
      </w:r>
    </w:p>
    <w:p>
      <w:pPr>
        <w:numPr>
          <w:ilvl w:val="0"/>
          <w:numId w:val="1002"/>
        </w:numPr>
        <w:pStyle w:val="Compact"/>
      </w:pPr>
      <w:r>
        <w:rPr>
          <w:bCs/>
          <w:b/>
        </w:rPr>
        <w:t xml:space="preserve">Digital Integration:</w:t>
      </w:r>
      <w:r>
        <w:t xml:space="preserve"> </w:t>
      </w:r>
      <w:r>
        <w:t xml:space="preserve">Our new mobile app (launched August 2023) now serves 45% of our Montreal customers, enabling pre-orders that reduced wait times by 37% during peak hours.</w:t>
      </w:r>
    </w:p>
    <w:bookmarkEnd w:id="24"/>
    <w:bookmarkStart w:id="25" w:name="challenges-and-strategic-opportunities"/>
    <w:p>
      <w:pPr>
        <w:pStyle w:val="Heading2"/>
      </w:pPr>
      <w:r>
        <w:t xml:space="preserve">Challenges and Strategic Opportunities</w:t>
      </w:r>
    </w:p>
    <w:p>
      <w:pPr>
        <w:pStyle w:val="FirstParagraph"/>
      </w:pPr>
      <w:r>
        <w:t xml:space="preserve">While results are strong, two challenges require immediate attention:</w:t>
      </w:r>
    </w:p>
    <w:p>
      <w:pPr>
        <w:numPr>
          <w:ilvl w:val="0"/>
          <w:numId w:val="1003"/>
        </w:numPr>
        <w:pStyle w:val="Compact"/>
      </w:pPr>
      <w:r>
        <w:rPr>
          <w:bCs/>
          <w:b/>
        </w:rPr>
        <w:t xml:space="preserve">Supply Chain Pressures:</w:t>
      </w:r>
      <w:r>
        <w:t xml:space="preserve"> </w:t>
      </w:r>
      <w:r>
        <w:t xml:space="preserve">Rising flour costs (+18% YoY) impacted our margins. Solution: Negotiating fixed-price contracts with 3 new Quebec suppliers (expected to stabilize costs by December).</w:t>
      </w:r>
    </w:p>
    <w:p>
      <w:pPr>
        <w:numPr>
          <w:ilvl w:val="0"/>
          <w:numId w:val="1003"/>
        </w:numPr>
        <w:pStyle w:val="Compact"/>
      </w:pPr>
      <w:r>
        <w:rPr>
          <w:bCs/>
          <w:b/>
        </w:rPr>
        <w:t xml:space="preserve">Peak Hour Congestion:</w:t>
      </w:r>
      <w:r>
        <w:t xml:space="preserve"> </w:t>
      </w:r>
      <w:r>
        <w:t xml:space="preserve">62% of customer complaints cited wait times exceeding 15 minutes on weekends. Solution: Implementing "Baker Express" kiosks at our downtown locations by Q1 2024.</w:t>
      </w:r>
    </w:p>
    <w:p>
      <w:pPr>
        <w:pStyle w:val="FirstParagraph"/>
      </w:pPr>
      <w:r>
        <w:t xml:space="preserve">The most significant opportunity lies in expanding our wholesale partnership with Montreal's hospitality sector. Current relationships with 18 cafes and restaurants generate $28,500 monthly – a figure we project could reach $45,000 by Q2 2024 through dedicated menu development for commercial clients.</w:t>
      </w:r>
    </w:p>
    <w:bookmarkEnd w:id="25"/>
    <w:bookmarkStart w:id="26" w:name="customer-sentiment-insights"/>
    <w:p>
      <w:pPr>
        <w:pStyle w:val="Heading2"/>
      </w:pPr>
      <w:r>
        <w:t xml:space="preserve">Customer Sentiment Insights</w:t>
      </w:r>
    </w:p>
    <w:p>
      <w:pPr>
        <w:pStyle w:val="FirstParagraph"/>
      </w:pPr>
      <w:r>
        <w:t xml:space="preserve">Analysis of 1,347 Montreal customer surveys revealed:</w:t>
      </w:r>
    </w:p>
    <w:p>
      <w:pPr>
        <w:pStyle w:val="BlockText"/>
      </w:pPr>
      <w:r>
        <w:t xml:space="preserve">"Baker isn't just a bakery – it's part of the neighborhood rhythm. The way they celebrate our local traditions with their breads makes you feel connected to Montreal." – Marie L., Plateau-Mont-Royal</w:t>
      </w:r>
    </w:p>
    <w:p>
      <w:pPr>
        <w:pStyle w:val="FirstParagraph"/>
      </w:pPr>
      <w:r>
        <w:t xml:space="preserve">94% of respondents identified "authentic Montreal experience" as their primary reason for choosing Baker over competitors, directly aligning with our brand promise. This emotional connection has driven a 28% increase in customer retention rates compared to last year.</w:t>
      </w:r>
    </w:p>
    <w:bookmarkEnd w:id="26"/>
    <w:bookmarkStart w:id="27" w:name="recommendations-for-continued-growth"/>
    <w:p>
      <w:pPr>
        <w:pStyle w:val="Heading2"/>
      </w:pPr>
      <w:r>
        <w:t xml:space="preserve">Recommendations for Continued Growth</w:t>
      </w:r>
    </w:p>
    <w:p>
      <w:pPr>
        <w:numPr>
          <w:ilvl w:val="0"/>
          <w:numId w:val="1004"/>
        </w:numPr>
        <w:pStyle w:val="Compact"/>
      </w:pPr>
      <w:r>
        <w:t xml:space="preserve">Launch "Baker Heritage Tour" at our Main Street Montreal facility to capitalize on the tourism boom (Montreal welcomed 1.4M international visitors in Q3 2023).</w:t>
      </w:r>
    </w:p>
    <w:p>
      <w:pPr>
        <w:numPr>
          <w:ilvl w:val="0"/>
          <w:numId w:val="1004"/>
        </w:numPr>
        <w:pStyle w:val="Compact"/>
      </w:pPr>
      <w:r>
        <w:t xml:space="preserve">Develop a limited-edition "La Presse Anniversary" sourdough for November, leveraging Quebec's cultural heritage for seasonal marketing.</w:t>
      </w:r>
    </w:p>
    <w:p>
      <w:pPr>
        <w:numPr>
          <w:ilvl w:val="0"/>
          <w:numId w:val="1004"/>
        </w:numPr>
        <w:pStyle w:val="Compact"/>
      </w:pPr>
      <w:r>
        <w:t xml:space="preserve">Expand loyalty program to include exclusive access to our Montreal bakery events (e.g., "Sourdough Sunday" workshops).</w:t>
      </w:r>
    </w:p>
    <w:bookmarkEnd w:id="27"/>
    <w:bookmarkStart w:id="28" w:name="conclusion"/>
    <w:p>
      <w:pPr>
        <w:pStyle w:val="Heading2"/>
      </w:pPr>
      <w:r>
        <w:t xml:space="preserve">Conclusion</w:t>
      </w:r>
    </w:p>
    <w:p>
      <w:pPr>
        <w:pStyle w:val="FirstParagraph"/>
      </w:pPr>
      <w:r>
        <w:t xml:space="preserve">This Sales Report confirms Baker Bakery's strategic dominance in Canada Montreal's specialty bakery market. Our deep community roots, commitment to Quebecois culinary identity, and data-driven operations have positioned us for sustainable growth beyond 2023. The October results demonstrate that when businesses authentically engage with their local context – as Baker does daily across Montreal – exceptional sales performance is inevitable.</w:t>
      </w:r>
    </w:p>
    <w:p>
      <w:pPr>
        <w:pStyle w:val="BodyText"/>
      </w:pPr>
      <w:r>
        <w:t xml:space="preserve">As we prepare for the holiday season, Baker's focus remains unwavering: to deliver not just exceptional baked goods, but a true celebration of Montreal's vibrant food culture. We project $175,000+ in November sales based on current momentum and our strategic initiatives outlined in this Sales Report. Baker Bakery isn't merely selling bread; we're baking community – one loaf at a time.</w:t>
      </w:r>
    </w:p>
    <w:p>
      <w:pPr>
        <w:pStyle w:val="BodyText"/>
      </w:pPr>
      <w:r>
        <w:rPr>
          <w:iCs/>
          <w:i/>
        </w:rPr>
        <w:t xml:space="preserve">Prepared for Baker Bakery Leadership Team | October 31,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Baker Bakery | Canada Montreal</dc:title>
  <dc:creator/>
  <dc:language>en</dc:language>
  <cp:keywords/>
  <dcterms:created xsi:type="dcterms:W3CDTF">2026-07-20T08:28:23Z</dcterms:created>
  <dcterms:modified xsi:type="dcterms:W3CDTF">2026-07-20T08:28:23Z</dcterms:modified>
</cp:coreProperties>
</file>

<file path=docProps/custom.xml><?xml version="1.0" encoding="utf-8"?>
<Properties xmlns="http://schemas.openxmlformats.org/officeDocument/2006/custom-properties" xmlns:vt="http://schemas.openxmlformats.org/officeDocument/2006/docPropsVTypes"/>
</file>