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Expansion</w:t>
      </w:r>
      <w:r>
        <w:t xml:space="preserve"> </w:t>
      </w:r>
      <w:r>
        <w:t xml:space="preserve">in</w:t>
      </w:r>
      <w:r>
        <w:t xml:space="preserve"> </w:t>
      </w:r>
      <w:r>
        <w:t xml:space="preserve">China</w:t>
      </w:r>
      <w:r>
        <w:t xml:space="preserve"> </w:t>
      </w:r>
      <w:r>
        <w:t xml:space="preserve">Beijing</w:t>
      </w:r>
    </w:p>
    <w:bookmarkStart w:id="28" w:name="X28f090997e0f84c1ce9b80a166467e77e547f68"/>
    <w:p>
      <w:pPr>
        <w:pStyle w:val="Heading1"/>
      </w:pPr>
      <w:r>
        <w:t xml:space="preserve">Sales Report: Baker's Market Leadership and Growth in China Beijing</w:t>
      </w:r>
    </w:p>
    <w:p>
      <w:pPr>
        <w:pStyle w:val="FirstParagraph"/>
      </w:pPr>
      <w:r>
        <w:rPr>
          <w:bCs/>
          <w:b/>
        </w:rPr>
        <w:t xml:space="preserve">Prepared for Executive Leadership, Baker International | Date: October 26, 2023 | Region: China Beijing</w:t>
      </w:r>
    </w:p>
    <w:bookmarkStart w:id="20" w:name="executive-summary"/>
    <w:p>
      <w:pPr>
        <w:pStyle w:val="Heading2"/>
      </w:pPr>
      <w:r>
        <w:t xml:space="preserve">Executive Summary</w:t>
      </w:r>
    </w:p>
    <w:p>
      <w:pPr>
        <w:pStyle w:val="FirstParagraph"/>
      </w:pPr>
      <w:r>
        <w:t xml:space="preserve">This comprehensive Sales Report details the remarkable performance and strategic progress of Baker's operations within the dynamic China Beijing market. As a cornerstone of Baker's global expansion, the Beijing initiative has delivered exceptional results, solidifying our position as a premium bakery brand in one of Asia's most competitive metropolitan hubs. This report outlines key achievements, market insights, challenges overcome, and actionable strategies for sustained growth in China Beijing. The success metrics underscore Baker's ability to adapt to local preferences while maintaining global quality standards.</w:t>
      </w:r>
    </w:p>
    <w:bookmarkEnd w:id="20"/>
    <w:bookmarkStart w:id="21" w:name="X7422a8d9ff7e6d211fc72c8c0b6cd5801fbd7e5"/>
    <w:p>
      <w:pPr>
        <w:pStyle w:val="Heading2"/>
      </w:pPr>
      <w:r>
        <w:t xml:space="preserve">Market Context: China Beijing as a Strategic Priority</w:t>
      </w:r>
    </w:p>
    <w:p>
      <w:pPr>
        <w:pStyle w:val="FirstParagraph"/>
      </w:pPr>
      <w:r>
        <w:t xml:space="preserve">China Beijing represents more than just a market—it is the epicenter of economic, cultural, and administrative influence in Northern China. With over 21 million residents and a rapidly expanding middle class prioritizing quality food experiences, Baker identified Beijing as critical for long-term growth. This Sales Report highlights how Baker has strategically navigated local regulations, consumer behavior shifts towards premiumization, and the competitive bakery landscape to capture significant market share within China Beijing. The focus on Beijing's affluent urban centers like Sanlitun, Wangfujing, and Chaoyang District has been pivotal to our success.</w:t>
      </w:r>
    </w:p>
    <w:bookmarkEnd w:id="21"/>
    <w:bookmarkStart w:id="22" w:name="Xb2fba0ec7d9f12a662ec713762a1a9672110d2a"/>
    <w:p>
      <w:pPr>
        <w:pStyle w:val="Heading2"/>
      </w:pPr>
      <w:r>
        <w:t xml:space="preserve">Q3 2023 Performance Highlights (China Beijing)</w:t>
      </w:r>
    </w:p>
    <w:p>
      <w:pPr>
        <w:pStyle w:val="FirstParagraph"/>
      </w:pPr>
      <w:r>
        <w:t xml:space="preserve">Baker's China Beijing operations achieved a 18.7% year-over-year growth in Q3 2023, exceeding all regional targets. This performance is a direct result of localized marketing initiatives and product innovation tailored for Beijing consumers:</w:t>
      </w:r>
    </w:p>
    <w:p>
      <w:pPr>
        <w:pStyle w:val="BodyText"/>
      </w:pPr>
      <w:r>
        <w:t xml:space="preserve">Key Metric</w:t>
      </w:r>
    </w:p>
    <w:p>
      <w:pPr>
        <w:pStyle w:val="BodyText"/>
      </w:pPr>
      <w:r>
        <w:t xml:space="preserve">Q3 2023 (Beijing)</w:t>
      </w:r>
    </w:p>
    <w:p>
      <w:pPr>
        <w:pStyle w:val="BodyText"/>
      </w:pPr>
      <w:r>
        <w:t xml:space="preserve">YoY Change</w:t>
      </w:r>
    </w:p>
    <w:p>
      <w:pPr>
        <w:pStyle w:val="BodyText"/>
      </w:pPr>
      <w:r>
        <w:t xml:space="preserve">Target Achieved</w:t>
      </w:r>
    </w:p>
    <w:p>
      <w:pPr>
        <w:pStyle w:val="BodyText"/>
      </w:pPr>
      <w:r>
        <w:t xml:space="preserve">Total Sales Revenue</w:t>
      </w:r>
    </w:p>
    <w:p>
      <w:pPr>
        <w:pStyle w:val="BodyText"/>
      </w:pPr>
      <w:r>
        <w:t xml:space="preserve">CNY 14.8 Million</w:t>
      </w:r>
    </w:p>
    <w:p>
      <w:pPr>
        <w:pStyle w:val="BodyText"/>
      </w:pPr>
      <w:r>
        <w:t xml:space="preserve">+18.7%</w:t>
      </w:r>
    </w:p>
    <w:p>
      <w:pPr>
        <w:pStyle w:val="BodyText"/>
      </w:pPr>
      <w:r>
        <w:t xml:space="preserve">122% of Target</w:t>
      </w:r>
    </w:p>
    <w:p>
      <w:pPr>
        <w:pStyle w:val="BodyText"/>
      </w:pPr>
      <w:r>
        <w:t xml:space="preserve">Store Footprint (New Openings)</w:t>
      </w:r>
    </w:p>
    <w:p>
      <w:pPr>
        <w:pStyle w:val="BodyText"/>
      </w:pPr>
      <w:r>
        <w:t xml:space="preserve">5 New Baker Locations</w:t>
      </w:r>
    </w:p>
    <w:p>
      <w:pPr>
        <w:pStyle w:val="BodyText"/>
      </w:pPr>
      <w:r>
        <w:t xml:space="preserve">+40%</w:t>
      </w:r>
    </w:p>
    <w:p>
      <w:pPr>
        <w:pStyle w:val="BodyText"/>
      </w:pPr>
      <w:r>
        <w:t xml:space="preserve">150% of Target</w:t>
      </w:r>
    </w:p>
    <w:p>
      <w:pPr>
        <w:pStyle w:val="BodyText"/>
      </w:pPr>
      <w:r>
        <w:t xml:space="preserve">E-commerce Growth (Beijing Focus)</w:t>
      </w:r>
    </w:p>
    <w:p>
      <w:pPr>
        <w:pStyle w:val="BodyText"/>
      </w:pPr>
      <w:r>
        <w:t xml:space="preserve">32% Increase</w:t>
      </w:r>
    </w:p>
    <w:p>
      <w:pPr>
        <w:pStyle w:val="BodyText"/>
      </w:pPr>
      <w:r>
        <w:t xml:space="preserve">+67%</w:t>
      </w:r>
    </w:p>
    <w:p>
      <w:pPr>
        <w:pStyle w:val="BodyText"/>
      </w:pPr>
      <w:r>
        <w:t xml:space="preserve">Digital Engagement (WeChat/Sina Weibo)</w:t>
      </w:r>
    </w:p>
    <w:p>
      <w:pPr>
        <w:pStyle w:val="BodyText"/>
      </w:pPr>
      <w:r>
        <w:t xml:space="preserve">450K New Followers</w:t>
      </w:r>
    </w:p>
    <w:p>
      <w:pPr>
        <w:pStyle w:val="BodyText"/>
      </w:pPr>
      <w:r>
        <w:t xml:space="preserve">&lt;</w:t>
      </w:r>
    </w:p>
    <w:bookmarkEnd w:id="22"/>
    <w:bookmarkStart w:id="23" w:name="Xfb2b12355cb3e509c9e99a6016d4db216ccf745"/>
    <w:p>
      <w:pPr>
        <w:pStyle w:val="Heading2"/>
      </w:pPr>
      <w:r>
        <w:t xml:space="preserve">Consumer Insights Driving Baker's Success in Beijing</w:t>
      </w:r>
    </w:p>
    <w:p>
      <w:pPr>
        <w:pStyle w:val="FirstParagraph"/>
      </w:pPr>
      <w:r>
        <w:t xml:space="preserve">A critical insight from this Sales Report is the unique preferences of Beijing consumers. Unlike traditional bakery markets, Beijing residents demonstrate a strong appetite for "premiumization" and culturally resonant products. Baker responded by launching a limited-time Lunar New Year collection featuring matcha baozi-inspired pastries and red bean mooncakes—products deeply rooted in local traditions yet elevated with Baker's signature quality. Additionally, health-conscious trends drove the development of low-sugar, whole-grain options that resonated strongly with Beijing's urban professionals. These data-driven product innovations are central to Baker's strategy within China Beijing.</w:t>
      </w:r>
    </w:p>
    <w:bookmarkEnd w:id="23"/>
    <w:bookmarkStart w:id="24" w:name="strategic-partnerships-fueling-growth"/>
    <w:p>
      <w:pPr>
        <w:pStyle w:val="Heading2"/>
      </w:pPr>
      <w:r>
        <w:t xml:space="preserve">Strategic Partnerships Fueling Growth</w:t>
      </w:r>
    </w:p>
    <w:p>
      <w:pPr>
        <w:pStyle w:val="FirstParagraph"/>
      </w:pPr>
      <w:r>
        <w:t xml:space="preserve">The success of Baker in China Beijing is amplified by strategic alliances with leading local partners. Our collaboration with the renowned retail chain "Beijing Supermarket Group" (BSG) enabled rapid market entry through 40+ premium store placements across key districts. Simultaneously, Baker partnered with popular food delivery platforms like Meituan and Ele.me for optimized last-mile logistics—ensuring fresh products reached Beijing consumers within 30 minutes. This Sales Report emphasizes that such partnerships are not merely operational but vital to Baker's cultural integration within China Beijing's ecosystem.</w:t>
      </w:r>
    </w:p>
    <w:bookmarkEnd w:id="24"/>
    <w:bookmarkStart w:id="25" w:name="X35c8d949b7927bf37ac0d076c2a60b4f0773e81"/>
    <w:p>
      <w:pPr>
        <w:pStyle w:val="Heading2"/>
      </w:pPr>
      <w:r>
        <w:t xml:space="preserve">Overcoming Challenges: Navigating the China Beijing Landscape</w:t>
      </w:r>
    </w:p>
    <w:p>
      <w:pPr>
        <w:pStyle w:val="FirstParagraph"/>
      </w:pPr>
      <w:r>
        <w:t xml:space="preserve">Operating in China Beijing presents unique challenges, including complex regulatory requirements and high competition from both local bakeries and international brands. A significant hurdle was adapting to stringent food safety regulations under the Chinese National Food Safety Law. Baker invested CNY 5 million in upgrading its Beijing facility to meet all standards—a move that bolstered consumer trust. Another challenge was addressing seasonal demand fluctuations during Beijing's harsh winters, which we resolved by launching warming seasonal specialties like gingerbread lattes and steamed red bean buns. This Sales Report confirms that proactive adaptation defines Baker's resilience in China Beijing.</w:t>
      </w:r>
    </w:p>
    <w:bookmarkEnd w:id="25"/>
    <w:bookmarkStart w:id="26" w:name="Xab8c6d40f69894b9134a9c73a7c72be0fa60dda"/>
    <w:p>
      <w:pPr>
        <w:pStyle w:val="Heading2"/>
      </w:pPr>
      <w:r>
        <w:t xml:space="preserve">Future Roadmap: Scaling Baker in China Beijing</w:t>
      </w:r>
    </w:p>
    <w:p>
      <w:pPr>
        <w:pStyle w:val="FirstParagraph"/>
      </w:pPr>
      <w:r>
        <w:t xml:space="preserve">Looking ahead, this Sales Report outlines a robust 12-month plan for further expansion within China Beijing. Key priorities include:</w:t>
      </w:r>
    </w:p>
    <w:p>
      <w:pPr>
        <w:numPr>
          <w:ilvl w:val="0"/>
          <w:numId w:val="1001"/>
        </w:numPr>
        <w:pStyle w:val="Compact"/>
      </w:pPr>
      <w:r>
        <w:rPr>
          <w:bCs/>
          <w:b/>
        </w:rPr>
        <w:t xml:space="preserve">Store Expansion:</w:t>
      </w:r>
      <w:r>
        <w:t xml:space="preserve"> </w:t>
      </w:r>
      <w:r>
        <w:t xml:space="preserve">Adding 8 new Baker outlets in high-traffic areas like Zhongguancun (tech hub) and Lido Bridge (luxury residential zone) by Q2 2024.</w:t>
      </w:r>
    </w:p>
    <w:p>
      <w:pPr>
        <w:numPr>
          <w:ilvl w:val="0"/>
          <w:numId w:val="1001"/>
        </w:numPr>
        <w:pStyle w:val="Compact"/>
      </w:pPr>
      <w:r>
        <w:rPr>
          <w:bCs/>
          <w:b/>
        </w:rPr>
        <w:t xml:space="preserve">Digital Transformation:</w:t>
      </w:r>
      <w:r>
        <w:t xml:space="preserve"> </w:t>
      </w:r>
      <w:r>
        <w:t xml:space="preserve">Launching a dedicated Beijing-focused app offering personalized loyalty rewards and real-time inventory tracking for local customers.</w:t>
      </w:r>
    </w:p>
    <w:p>
      <w:pPr>
        <w:numPr>
          <w:ilvl w:val="0"/>
          <w:numId w:val="1001"/>
        </w:numPr>
        <w:pStyle w:val="Compact"/>
      </w:pPr>
      <w:r>
        <w:rPr>
          <w:bCs/>
          <w:b/>
        </w:rPr>
        <w:t xml:space="preserve">Local Sourcing Initiative:</w:t>
      </w:r>
      <w:r>
        <w:t xml:space="preserve"> </w:t>
      </w:r>
      <w:r>
        <w:t xml:space="preserve">Partnering with Beijing-based organic farms to source 30% of ingredients locally by end of 2024, enhancing sustainability and community ties.</w:t>
      </w:r>
    </w:p>
    <w:bookmarkEnd w:id="26"/>
    <w:bookmarkStart w:id="27" w:name="X7d47ecfe591993c582d1fd4ffa3f41a68b3f3bb"/>
    <w:p>
      <w:pPr>
        <w:pStyle w:val="Heading2"/>
      </w:pPr>
      <w:r>
        <w:t xml:space="preserve">Conclusion: Baker's Enduring Commitment to China Beijing</w:t>
      </w:r>
    </w:p>
    <w:p>
      <w:pPr>
        <w:pStyle w:val="FirstParagraph"/>
      </w:pPr>
      <w:r>
        <w:t xml:space="preserve">This Sales Report unequivocally demonstrates that Baker's strategic focus on China Beijing is yielding transformative results. We have not merely entered the market—we have established Baker as a trusted, innovative leader in premium baked goods within the heart of China’s capital. The synergy between global standards and hyper-localized execution has been the cornerstone of our success. As we continue to refine our approach, Baker remains deeply committed to serving Beijing's evolving tastes and contributing positively to its vibrant culinary culture. The China Beijing market is now a proven growth engine for Baker International, setting the benchmark for future expansion across mainland China.</w:t>
      </w:r>
    </w:p>
    <w:p>
      <w:pPr>
        <w:pStyle w:val="BodyText"/>
      </w:pPr>
      <w:r>
        <w:rPr>
          <w:bCs/>
          <w:b/>
        </w:rPr>
        <w:t xml:space="preserve">Prepared by:</w:t>
      </w:r>
      <w:r>
        <w:t xml:space="preserve"> </w:t>
      </w:r>
      <w:r>
        <w:t xml:space="preserve">Global Sales Strategy Team |</w:t>
      </w:r>
      <w:r>
        <w:t xml:space="preserve"> </w:t>
      </w:r>
      <w:r>
        <w:rPr>
          <w:bCs/>
          <w:b/>
        </w:rPr>
        <w:t xml:space="preserve">Baker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Expansion in China Beijing</dc:title>
  <dc:creator/>
  <cp:keywords/>
  <dcterms:created xsi:type="dcterms:W3CDTF">2026-07-20T06:32:20Z</dcterms:created>
  <dcterms:modified xsi:type="dcterms:W3CDTF">2026-07-20T06:32:20Z</dcterms:modified>
</cp:coreProperties>
</file>

<file path=docProps/custom.xml><?xml version="1.0" encoding="utf-8"?>
<Properties xmlns="http://schemas.openxmlformats.org/officeDocument/2006/custom-properties" xmlns:vt="http://schemas.openxmlformats.org/officeDocument/2006/docPropsVTypes"/>
</file>