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54cea85288683189e2352ed2321b56fdc7b4325"/>
    <w:p>
      <w:pPr>
        <w:pStyle w:val="Heading1"/>
      </w:pPr>
      <w:r>
        <w:t xml:space="preserve">Comprehensive Sales Report: Baker Operations in Ethiopia Addis Ababa</w:t>
      </w:r>
    </w:p>
    <w:bookmarkStart w:id="20" w:name="executive-summary"/>
    <w:p>
      <w:pPr>
        <w:pStyle w:val="Heading2"/>
      </w:pPr>
      <w:r>
        <w:t xml:space="preserve">Executive Summary</w:t>
      </w:r>
    </w:p>
    <w:p>
      <w:pPr>
        <w:pStyle w:val="FirstParagraph"/>
      </w:pPr>
      <w:r>
        <w:t xml:space="preserve">This Sales Report presents a detailed analysis of the operational performance and market dynamics for baker operations within Ethiopia Addis Ababa. As the capital city of Ethiopia and Africa's fastest-growing urban center, Addis Ababa represents a critical market for bakery businesses. This document examines key sales metrics, consumer trends, competitive landscape, and strategic opportunities specifically for Baker entities operating in this vibrant economic hub.</w:t>
      </w:r>
    </w:p>
    <w:p>
      <w:pPr>
        <w:pStyle w:val="BodyText"/>
      </w:pPr>
      <w:r>
        <w:t xml:space="preserve">Our analysis reveals that baker operations in Ethiopia Addis Ababa have demonstrated resilient growth despite regional challenges. The local bakery sector has expanded by 18% year-over-year (2023), significantly outperforming the national retail average of 9%. This upward trajectory is driven by Ethiopia Addis Ababa's rapidly urbanizing population, rising disposable incomes, and evolving food culture that increasingly embraces both traditional and modern baked goods.</w:t>
      </w:r>
    </w:p>
    <w:bookmarkEnd w:id="20"/>
    <w:bookmarkStart w:id="22" w:name="current-sales-performance-q1-q3-2023"/>
    <w:p>
      <w:pPr>
        <w:pStyle w:val="Heading2"/>
      </w:pPr>
      <w:r>
        <w:t xml:space="preserve">Current Sales Performance (Q1-Q3 2023)</w:t>
      </w:r>
    </w:p>
    <w:p>
      <w:pPr>
        <w:pStyle w:val="FirstParagraph"/>
      </w:pPr>
      <w:r>
        <w:t xml:space="preserve">The Sales Report tracks the performance of leading baker entities across Addis Ababa's key neighborhoods including Bole, Kazanchis, and Kirkos. Our primary Baker subject recorded a 14.7% increase in total revenue compared to the previous fiscal year, generating ETB 18.5 million (approximately USD 365,000) from Q1 to Q3 of 2023.</w:t>
      </w:r>
    </w:p>
    <w:bookmarkStart w:id="21" w:name="product-category-breakdown"/>
    <w:p>
      <w:pPr>
        <w:pStyle w:val="Heading3"/>
      </w:pPr>
      <w:r>
        <w:t xml:space="preserve">Product Category Breakdown</w:t>
      </w:r>
    </w:p>
    <w:p>
      <w:pPr>
        <w:numPr>
          <w:ilvl w:val="0"/>
          <w:numId w:val="1001"/>
        </w:numPr>
        <w:pStyle w:val="Compact"/>
      </w:pPr>
      <w:r>
        <w:rPr>
          <w:bCs/>
          <w:b/>
        </w:rPr>
        <w:t xml:space="preserve">Traditional Bread (Injera &amp; Cubic Loaves):</w:t>
      </w:r>
      <w:r>
        <w:t xml:space="preserve"> </w:t>
      </w:r>
      <w:r>
        <w:t xml:space="preserve">48% of total sales, demonstrating Ethiopia's deep-rooted bread culture. The Baker's premium injera varieties saw a 22% price increase with minimal volume loss, indicating strong consumer willingness to pay for quality.</w:t>
      </w:r>
    </w:p>
    <w:p>
      <w:pPr>
        <w:numPr>
          <w:ilvl w:val="0"/>
          <w:numId w:val="1001"/>
        </w:numPr>
        <w:pStyle w:val="Compact"/>
      </w:pPr>
      <w:r>
        <w:rPr>
          <w:bCs/>
          <w:b/>
        </w:rPr>
        <w:t xml:space="preserve">Western Pastries &amp; Cakes:</w:t>
      </w:r>
      <w:r>
        <w:t xml:space="preserve"> </w:t>
      </w:r>
      <w:r>
        <w:t xml:space="preserve">35% of sales, representing the fastest-growing segment (+29% YoY). The Baker's newly launched coffee-infused croissants achieved 68% repeat purchase rate among corporate clients in Bole business district.</w:t>
      </w:r>
    </w:p>
    <w:p>
      <w:pPr>
        <w:numPr>
          <w:ilvl w:val="0"/>
          <w:numId w:val="1001"/>
        </w:numPr>
        <w:pStyle w:val="Compact"/>
      </w:pPr>
      <w:r>
        <w:rPr>
          <w:bCs/>
          <w:b/>
        </w:rPr>
        <w:t xml:space="preserve">Nutritional &amp; Specialty Items:</w:t>
      </w:r>
      <w:r>
        <w:t xml:space="preserve"> </w:t>
      </w:r>
      <w:r>
        <w:t xml:space="preserve">17% of sales, including gluten-free and high-protein options. This segment grew by 41% as health-conscious consumers in Addis Ababa increasingly prioritize dietary needs.</w:t>
      </w:r>
    </w:p>
    <w:p>
      <w:pPr>
        <w:pStyle w:val="FirstParagraph"/>
      </w:pPr>
      <w:r>
        <w:rPr>
          <w:bCs/>
          <w:b/>
        </w:rPr>
        <w:t xml:space="preserve">Key Insight:</w:t>
      </w:r>
      <w:r>
        <w:t xml:space="preserve"> </w:t>
      </w:r>
      <w:r>
        <w:t xml:space="preserve">The Baker's strategic shift toward premium traditional breads has been pivotal. While conventional injera sales remain strong, the 15% price premium on artisanal variants has significantly improved profit margins without alienating core customers in Ethiopia Addis Ababa's diverse demographic landscape.</w:t>
      </w:r>
    </w:p>
    <w:bookmarkEnd w:id="21"/>
    <w:bookmarkEnd w:id="22"/>
    <w:bookmarkStart w:id="24" w:name="X153d1d4cfcceb26921fab626d652a963bcf1741"/>
    <w:p>
      <w:pPr>
        <w:pStyle w:val="Heading2"/>
      </w:pPr>
      <w:r>
        <w:t xml:space="preserve">Market Analysis: Ethiopia Addis Ababa Context</w:t>
      </w:r>
    </w:p>
    <w:p>
      <w:pPr>
        <w:pStyle w:val="FirstParagraph"/>
      </w:pPr>
      <w:r>
        <w:t xml:space="preserve">Addis Ababa's bakery market operates within a unique socio-economic ecosystem. With over 5 million residents and a daily influx of commuters from surrounding regions, the city presents both immense opportunity and complex challenges for any Baker. Our Sales Report identifies three critical market drivers:</w:t>
      </w:r>
    </w:p>
    <w:p>
      <w:pPr>
        <w:numPr>
          <w:ilvl w:val="0"/>
          <w:numId w:val="1002"/>
        </w:numPr>
        <w:pStyle w:val="Compact"/>
      </w:pPr>
      <w:r>
        <w:rPr>
          <w:bCs/>
          <w:b/>
        </w:rPr>
        <w:t xml:space="preserve">Urbanization Acceleration:</w:t>
      </w:r>
      <w:r>
        <w:t xml:space="preserve"> </w:t>
      </w:r>
      <w:r>
        <w:t xml:space="preserve">Addis Ababa's population grows at 4.3% annually, creating constant demand for convenient bakery products among working professionals and students. The Baker's morning delivery service to corporate offices in the city center now serves over 120 companies.</w:t>
      </w:r>
    </w:p>
    <w:p>
      <w:pPr>
        <w:numPr>
          <w:ilvl w:val="0"/>
          <w:numId w:val="1002"/>
        </w:numPr>
        <w:pStyle w:val="Compact"/>
      </w:pPr>
      <w:r>
        <w:rPr>
          <w:bCs/>
          <w:b/>
        </w:rPr>
        <w:t xml:space="preserve">Cultural Evolution:</w:t>
      </w:r>
      <w:r>
        <w:t xml:space="preserve"> </w:t>
      </w:r>
      <w:r>
        <w:t xml:space="preserve">Traditional Ethiopian baking methods are merging with global techniques. The Baker's partnership with local coffee cooperatives to create coffee-bread hybrids has resonated particularly well with Addis Ababa's youth demographic (ages 18-35), representing 62% of new customers.</w:t>
      </w:r>
    </w:p>
    <w:p>
      <w:pPr>
        <w:numPr>
          <w:ilvl w:val="0"/>
          <w:numId w:val="1002"/>
        </w:numPr>
        <w:pStyle w:val="Compact"/>
      </w:pPr>
      <w:r>
        <w:rPr>
          <w:bCs/>
          <w:b/>
        </w:rPr>
        <w:t xml:space="preserve">Infrastructure Development:</w:t>
      </w:r>
      <w:r>
        <w:t xml:space="preserve"> </w:t>
      </w:r>
      <w:r>
        <w:t xml:space="preserve">Recent upgrades to Addis Ababa's cold chain logistics have reduced spoilage rates by 27%, directly benefiting Baker operations. The city's new food distribution hub in Akaki has cut delivery times by 35% for the Baker's supply chain.</w:t>
      </w:r>
    </w:p>
    <w:bookmarkStart w:id="23" w:name="competitive-landscape"/>
    <w:p>
      <w:pPr>
        <w:pStyle w:val="Heading3"/>
      </w:pPr>
      <w:r>
        <w:t xml:space="preserve">Competitive Landscape</w:t>
      </w:r>
    </w:p>
    <w:p>
      <w:pPr>
        <w:pStyle w:val="FirstParagraph"/>
      </w:pPr>
      <w:r>
        <w:t xml:space="preserve">The Sales Report identifies three main competitor categories in Ethiopia Addis Ababa:</w:t>
      </w:r>
    </w:p>
    <w:p>
      <w:pPr>
        <w:numPr>
          <w:ilvl w:val="0"/>
          <w:numId w:val="1003"/>
        </w:numPr>
        <w:pStyle w:val="Compact"/>
      </w:pPr>
      <w:r>
        <w:rPr>
          <w:iCs/>
          <w:i/>
        </w:rPr>
        <w:t xml:space="preserve">Traditional Family Bakeries:</w:t>
      </w:r>
      <w:r>
        <w:t xml:space="preserve"> </w:t>
      </w:r>
      <w:r>
        <w:t xml:space="preserve">65% market share, but limited modern marketing capabilities.</w:t>
      </w:r>
    </w:p>
    <w:p>
      <w:pPr>
        <w:numPr>
          <w:ilvl w:val="0"/>
          <w:numId w:val="1003"/>
        </w:numPr>
        <w:pStyle w:val="Compact"/>
      </w:pPr>
      <w:r>
        <w:rPr>
          <w:iCs/>
          <w:i/>
        </w:rPr>
        <w:t xml:space="preserve">National Chain Bakeries (e.g., Buna Bakery):</w:t>
      </w:r>
      <w:r>
        <w:t xml:space="preserve"> </w:t>
      </w:r>
      <w:r>
        <w:t xml:space="preserve">Growing rapidly with standardized products across Addis Ababa branches.</w:t>
      </w:r>
    </w:p>
    <w:p>
      <w:pPr>
        <w:numPr>
          <w:ilvl w:val="0"/>
          <w:numId w:val="1003"/>
        </w:numPr>
        <w:pStyle w:val="Compact"/>
      </w:pPr>
      <w:r>
        <w:rPr>
          <w:bCs/>
          <w:b/>
        </w:rPr>
        <w:t xml:space="preserve">The Baker:</w:t>
      </w:r>
      <w:r>
        <w:t xml:space="preserve"> </w:t>
      </w:r>
      <w:r>
        <w:t xml:space="preserve">Differentiated by hyper-localized product development and superior supply chain management in Ethiopia Addis Ababa.</w:t>
      </w:r>
    </w:p>
    <w:bookmarkEnd w:id="23"/>
    <w:bookmarkEnd w:id="24"/>
    <w:bookmarkStart w:id="28" w:name="X5b0092bd4be46d7bc5218143d8fcc2b83974771"/>
    <w:p>
      <w:pPr>
        <w:pStyle w:val="Heading2"/>
      </w:pPr>
      <w:r>
        <w:t xml:space="preserve">Challenges Facing the Baker in Addis Ababa</w:t>
      </w:r>
    </w:p>
    <w:p>
      <w:pPr>
        <w:pStyle w:val="FirstParagraph"/>
      </w:pPr>
      <w:r>
        <w:t xml:space="preserve">This Sales Report highlights significant operational hurdles specific to Ethiopia's capital city:</w:t>
      </w:r>
    </w:p>
    <w:bookmarkStart w:id="25" w:name="energy-production-costs"/>
    <w:p>
      <w:pPr>
        <w:pStyle w:val="Heading3"/>
      </w:pPr>
      <w:r>
        <w:t xml:space="preserve">1. Energy &amp; Production Costs</w:t>
      </w:r>
    </w:p>
    <w:p>
      <w:pPr>
        <w:pStyle w:val="FirstParagraph"/>
      </w:pPr>
      <w:r>
        <w:t xml:space="preserve">Unstable electricity supply forces the Baker to rely on costly diesel generators, increasing production costs by 19% annually. Addis Ababa's energy infrastructure requires urgent investment for bakery operations to remain competitive.</w:t>
      </w:r>
    </w:p>
    <w:bookmarkEnd w:id="25"/>
    <w:bookmarkStart w:id="26" w:name="raw-material-fluctuations"/>
    <w:p>
      <w:pPr>
        <w:pStyle w:val="Heading3"/>
      </w:pPr>
      <w:r>
        <w:t xml:space="preserve">2. Raw Material Fluctuations</w:t>
      </w:r>
    </w:p>
    <w:p>
      <w:pPr>
        <w:pStyle w:val="FirstParagraph"/>
      </w:pPr>
      <w:r>
        <w:t xml:space="preserve">Wheat import dependency creates vulnerability to global price shocks. The Baker's local wheat procurement program (partnering with Ambo farmers) has reduced cost volatility by 15% but requires continued expansion in Ethiopia Addis Ababa.</w:t>
      </w:r>
    </w:p>
    <w:bookmarkEnd w:id="26"/>
    <w:bookmarkStart w:id="27" w:name="regulatory-compliance"/>
    <w:p>
      <w:pPr>
        <w:pStyle w:val="Heading3"/>
      </w:pPr>
      <w:r>
        <w:t xml:space="preserve">3. Regulatory Compliance</w:t>
      </w:r>
    </w:p>
    <w:p>
      <w:pPr>
        <w:pStyle w:val="FirstParagraph"/>
      </w:pPr>
      <w:r>
        <w:t xml:space="preserve">Navigating Ethiopia's evolving food safety regulations presents complex challenges. The Baker recently invested ETB 450,000 to upgrade facilities to meet new Ministry of Health standards, impacting short-term margins but positioning for long-term growth.</w:t>
      </w:r>
    </w:p>
    <w:bookmarkEnd w:id="27"/>
    <w:bookmarkEnd w:id="28"/>
    <w:bookmarkStart w:id="29" w:name="strategic-opportunities"/>
    <w:p>
      <w:pPr>
        <w:pStyle w:val="Heading2"/>
      </w:pPr>
      <w:r>
        <w:t xml:space="preserve">Strategic Opportunities</w:t>
      </w:r>
    </w:p>
    <w:p>
      <w:pPr>
        <w:pStyle w:val="FirstParagraph"/>
      </w:pPr>
      <w:r>
        <w:t xml:space="preserve">The Sales Report identifies four high-potential opportunities specifically for Baker entities in Ethiopia Addis Ababa:</w:t>
      </w:r>
    </w:p>
    <w:p>
      <w:pPr>
        <w:numPr>
          <w:ilvl w:val="0"/>
          <w:numId w:val="1004"/>
        </w:numPr>
        <w:pStyle w:val="Compact"/>
      </w:pPr>
      <w:r>
        <w:rPr>
          <w:bCs/>
          <w:b/>
        </w:rPr>
        <w:t xml:space="preserve">Mid-Market Expansion:</w:t>
      </w:r>
      <w:r>
        <w:t xml:space="preserve"> </w:t>
      </w:r>
      <w:r>
        <w:t xml:space="preserve">Developing affordable bread baskets for low-income neighborhoods (e.g., Yeka, Arada) where current bakery penetration remains below 30%. A pilot program targeting these areas increased sales by 12% in two months.</w:t>
      </w:r>
    </w:p>
    <w:p>
      <w:pPr>
        <w:numPr>
          <w:ilvl w:val="0"/>
          <w:numId w:val="1004"/>
        </w:numPr>
        <w:pStyle w:val="Compact"/>
      </w:pPr>
      <w:r>
        <w:rPr>
          <w:bCs/>
          <w:b/>
        </w:rPr>
        <w:t xml:space="preserve">Export Potential:</w:t>
      </w:r>
      <w:r>
        <w:t xml:space="preserve"> </w:t>
      </w:r>
      <w:r>
        <w:t xml:space="preserve">Leveraging Addis Ababa's status as a diplomatic hub to export specialty Ethiopian breads to embassies and international organizations, with initial interest from UAE partners.</w:t>
      </w:r>
    </w:p>
    <w:p>
      <w:pPr>
        <w:numPr>
          <w:ilvl w:val="0"/>
          <w:numId w:val="1004"/>
        </w:numPr>
        <w:pStyle w:val="Compact"/>
      </w:pPr>
      <w:r>
        <w:rPr>
          <w:bCs/>
          <w:b/>
        </w:rPr>
        <w:t xml:space="preserve">Technology Integration:</w:t>
      </w:r>
      <w:r>
        <w:t xml:space="preserve"> </w:t>
      </w:r>
      <w:r>
        <w:t xml:space="preserve">Implementing mobile ordering through platforms like Messenger and Telegram—used by 78% of Addis Ababa residents—would reduce order processing costs by 25% according to market analysis.</w:t>
      </w:r>
    </w:p>
    <w:p>
      <w:pPr>
        <w:numPr>
          <w:ilvl w:val="0"/>
          <w:numId w:val="1004"/>
        </w:numPr>
        <w:pStyle w:val="Compact"/>
      </w:pPr>
      <w:r>
        <w:rPr>
          <w:bCs/>
          <w:b/>
        </w:rPr>
        <w:t xml:space="preserve">Sustainability Branding:</w:t>
      </w:r>
      <w:r>
        <w:t xml:space="preserve"> </w:t>
      </w:r>
      <w:r>
        <w:t xml:space="preserve">Launching a "Green Baker" initiative using solar-powered ovens (piloted at the Baker's Bole outlet) could attract premium pricing and align with Addis Ababa's new environmental policies.</w:t>
      </w:r>
    </w:p>
    <w:bookmarkEnd w:id="29"/>
    <w:bookmarkStart w:id="30" w:name="recommendations"/>
    <w:p>
      <w:pPr>
        <w:pStyle w:val="Heading2"/>
      </w:pPr>
      <w:r>
        <w:t xml:space="preserve">Recommendations</w:t>
      </w:r>
    </w:p>
    <w:p>
      <w:pPr>
        <w:pStyle w:val="FirstParagraph"/>
      </w:pPr>
      <w:r>
        <w:t xml:space="preserve">This Sales Report concludes with actionable recommendations for the Baker to maximize growth in Ethiopia Addis Ababa:</w:t>
      </w:r>
    </w:p>
    <w:p>
      <w:pPr>
        <w:numPr>
          <w:ilvl w:val="0"/>
          <w:numId w:val="1005"/>
        </w:numPr>
        <w:pStyle w:val="Compact"/>
      </w:pPr>
      <w:r>
        <w:rPr>
          <w:bCs/>
          <w:b/>
        </w:rPr>
        <w:t xml:space="preserve">Invest in Localized Supply Chains:</w:t>
      </w:r>
      <w:r>
        <w:t xml:space="preserve"> </w:t>
      </w:r>
      <w:r>
        <w:t xml:space="preserve">Expand wheat sourcing from Oromia region to reduce import dependency and stabilize costs. Target: 40% local ingredient usage by Q2 2024.</w:t>
      </w:r>
    </w:p>
    <w:p>
      <w:pPr>
        <w:numPr>
          <w:ilvl w:val="0"/>
          <w:numId w:val="1005"/>
        </w:numPr>
        <w:pStyle w:val="Compact"/>
      </w:pPr>
      <w:r>
        <w:rPr>
          <w:bCs/>
          <w:b/>
        </w:rPr>
        <w:t xml:space="preserve">Develop Premium Product Lines:</w:t>
      </w:r>
      <w:r>
        <w:t xml:space="preserve"> </w:t>
      </w:r>
      <w:r>
        <w:t xml:space="preserve">Create Ethiopia Addis Ababa-specific signature items (e.g., "Habesha Chocolate Injera") for high-margin corporate gifting and tourism sectors.</w:t>
      </w:r>
    </w:p>
    <w:p>
      <w:pPr>
        <w:numPr>
          <w:ilvl w:val="0"/>
          <w:numId w:val="1005"/>
        </w:numPr>
        <w:pStyle w:val="Compact"/>
      </w:pPr>
      <w:r>
        <w:rPr>
          <w:bCs/>
          <w:b/>
        </w:rPr>
        <w:t xml:space="preserve">Leverage Digital Transformation:</w:t>
      </w:r>
      <w:r>
        <w:t xml:space="preserve"> </w:t>
      </w:r>
      <w:r>
        <w:t xml:space="preserve">Implement a unified mobile ordering system to capture the 72% of Addis Ababa residents who use smartphones daily, targeting 30% online sales growth by year-end.</w:t>
      </w:r>
    </w:p>
    <w:p>
      <w:pPr>
        <w:numPr>
          <w:ilvl w:val="0"/>
          <w:numId w:val="1005"/>
        </w:numPr>
        <w:pStyle w:val="Compact"/>
      </w:pPr>
      <w:r>
        <w:rPr>
          <w:bCs/>
          <w:b/>
        </w:rPr>
        <w:t xml:space="preserve">Community Engagement Programs:</w:t>
      </w:r>
      <w:r>
        <w:t xml:space="preserve"> </w:t>
      </w:r>
      <w:r>
        <w:t xml:space="preserve">Launch "Baker for Education" partnerships with Addis Ababa schools to provide affordable nutrition while building brand loyalty among future consumers.</w:t>
      </w:r>
    </w:p>
    <w:bookmarkEnd w:id="30"/>
    <w:bookmarkStart w:id="31" w:name="conclusion"/>
    <w:p>
      <w:pPr>
        <w:pStyle w:val="Heading2"/>
      </w:pPr>
      <w:r>
        <w:t xml:space="preserve">Conclusion</w:t>
      </w:r>
    </w:p>
    <w:p>
      <w:pPr>
        <w:pStyle w:val="FirstParagraph"/>
      </w:pPr>
      <w:r>
        <w:t xml:space="preserve">This comprehensive Sales Report affirms that the Baker's strategic approach in Ethiopia Addis Ababa has positioned it for sustained growth amid a dynamic market. The city's unique blend of traditional baking heritage and modern consumption patterns creates an ideal environment for innovative baker entities willing to adapt.</w:t>
      </w:r>
    </w:p>
    <w:p>
      <w:pPr>
        <w:pStyle w:val="BodyText"/>
      </w:pPr>
      <w:r>
        <w:t xml:space="preserve">As the capital city continues its transformation into Africa's next major economic hub, the Baker must prioritize localized production, technological adoption, and community integration to capitalize on Ethiopia Addis Ababa's expanding bakery market. The 2023 data demonstrates that operational excellence combined with cultural sensitivity can yield exceptional results in this vibrant Ethiopian market.</w:t>
      </w:r>
    </w:p>
    <w:p>
      <w:pPr>
        <w:pStyle w:val="BodyText"/>
      </w:pPr>
      <w:r>
        <w:t xml:space="preserve">By implementing these recommendations, the Baker will not only secure its position as a leading bakery in Ethiopia Addis Ababa but also set a benchmark for sustainable growth across Africa's burgeoning urban food sectors. The future of baking in Addis Ababa is bright—and it belongs to those who understand both tradition and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Baker Operations in Ethiopia Addis Ababa</dc:title>
  <dc:creator/>
  <dc:language>en</dc:language>
  <cp:keywords/>
  <dcterms:created xsi:type="dcterms:W3CDTF">2026-07-23T06:57:16Z</dcterms:created>
  <dcterms:modified xsi:type="dcterms:W3CDTF">2026-07-23T06:57:16Z</dcterms:modified>
</cp:coreProperties>
</file>

<file path=docProps/custom.xml><?xml version="1.0" encoding="utf-8"?>
<Properties xmlns="http://schemas.openxmlformats.org/officeDocument/2006/custom-properties" xmlns:vt="http://schemas.openxmlformats.org/officeDocument/2006/docPropsVTypes"/>
</file>