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fa6a7de9ddf25b0985892dffec8543752e73857"/>
    <w:p>
      <w:pPr>
        <w:pStyle w:val="Heading1"/>
      </w:pPr>
      <w:r>
        <w:t xml:space="preserve">Comprehensive Sales Report for Baker: Strategic Performance Analysis in Iran Tehran</w:t>
      </w:r>
    </w:p>
    <w:bookmarkStart w:id="20" w:name="executive-summary"/>
    <w:p>
      <w:pPr>
        <w:pStyle w:val="Heading2"/>
      </w:pPr>
      <w:r>
        <w:t xml:space="preserve">Executive Summary</w:t>
      </w:r>
    </w:p>
    <w:p>
      <w:pPr>
        <w:pStyle w:val="FirstParagraph"/>
      </w:pPr>
      <w:r>
        <w:t xml:space="preserve">This Sales Report provides a detailed analysis of Baker's operational performance within the Iranian market, with particular emphasis on Tehran—the nation's economic capital and largest consumer hub. As one of the most dynamic cities in the Middle East, Tehran presents unique opportunities for premium bakery solutions. This document outlines Baker's sales trajectory over Q1-Q3 2023, highlighting strategic successes, market challenges specific to Iran Tehran, and actionable growth initiatives. The report confirms Baker's position as a rising leader in Iran's specialty bakery sector through culturally attuned product innovation and community engagement.</w:t>
      </w:r>
    </w:p>
    <w:bookmarkEnd w:id="20"/>
    <w:bookmarkStart w:id="21" w:name="market-context-baker-in-iran-tehran"/>
    <w:p>
      <w:pPr>
        <w:pStyle w:val="Heading2"/>
      </w:pPr>
      <w:r>
        <w:t xml:space="preserve">Market Context: Baker in Iran Tehran</w:t>
      </w:r>
    </w:p>
    <w:p>
      <w:pPr>
        <w:pStyle w:val="FirstParagraph"/>
      </w:pPr>
      <w:r>
        <w:t xml:space="preserve">Tehran represents 35% of Iran's total consumer market, with over 9 million residents demonstrating strong demand for high-quality baked goods. Baker entered this market in early 2021 through strategic partnerships with local distributors, rapidly establishing itself as a preferred brand among middle-to-upper-income households. Our success stems from understanding Tehran's nuanced culinary landscape—where traditional Persian breads like "Nan-e Barbari" and modern pastries coexist in daily consumption patterns. Unlike competitors focusing solely on imported goods, Baker has localized its offerings by incorporating saffron, pistachio, and rosewater into premium products while maintaining global baking standards. This cultural integration has been pivotal to our market penetration across Tehran's diverse neighborhoods from affluent Shemiran to historic Valiasr Street.</w:t>
      </w:r>
    </w:p>
    <w:bookmarkEnd w:id="21"/>
    <w:bookmarkStart w:id="22" w:name="q1-q3-2023-sales-performance-key-metrics"/>
    <w:p>
      <w:pPr>
        <w:pStyle w:val="Heading2"/>
      </w:pPr>
      <w:r>
        <w:t xml:space="preserve">Q1-Q3 2023 Sales Performance: Key Metrics</w:t>
      </w:r>
    </w:p>
    <w:p>
      <w:pPr>
        <w:pStyle w:val="FirstParagraph"/>
      </w:pPr>
      <w:r>
        <w:t xml:space="preserve">Baker achieved remarkable sales growth in Iran Tehran, recording a 47% year-over-year increase in revenue during Q1-Q3 2023. Total sales reached $8.4 million (USD), with Tehran contributing $6.9 million—representing 82% of Baker's entire Iranian market share. This surpasses industry averages by 31% in a challenging economic climate marked by currency fluctuations and inflationary pressures.</w:t>
      </w:r>
    </w:p>
    <w:p>
      <w:pPr>
        <w:pStyle w:val="BodyText"/>
      </w:pPr>
      <w:r>
        <w:t xml:space="preserve">Product-wise, our "Persian Heritage Collection" (featuring Baklava with local pistachios and Cardamom-Scented Bread) generated $3.2 million—64% of total revenue. The "Tehran Sunset Cake" (with rosewater-infused sponge and edible gold leaf) became the city's best-selling specialty item, outselling competitors by 190% in premium bakery segments. Digital sales via our app surged 150%, driven by Tehran's high smartphone penetration (87%) and demand for contactless delivery during peak traffic hours.</w:t>
      </w:r>
    </w:p>
    <w:bookmarkEnd w:id="22"/>
    <w:bookmarkStart w:id="23" w:name="X7e554ba7ad5dbef6d4ca5af229a6bd9f3e26536"/>
    <w:p>
      <w:pPr>
        <w:pStyle w:val="Heading2"/>
      </w:pPr>
      <w:r>
        <w:t xml:space="preserve">Operational Highlights: Baker's Tehran Strategy</w:t>
      </w:r>
    </w:p>
    <w:p>
      <w:pPr>
        <w:pStyle w:val="FirstParagraph"/>
      </w:pPr>
      <w:r>
        <w:t xml:space="preserve">Baker's success in Iran Tehran stems from three core strategies:</w:t>
      </w:r>
    </w:p>
    <w:p>
      <w:pPr>
        <w:numPr>
          <w:ilvl w:val="0"/>
          <w:numId w:val="1001"/>
        </w:numPr>
        <w:pStyle w:val="Compact"/>
      </w:pPr>
      <w:r>
        <w:rPr>
          <w:bCs/>
          <w:b/>
        </w:rPr>
        <w:t xml:space="preserve">Localized Supply Chain:</w:t>
      </w:r>
      <w:r>
        <w:t xml:space="preserve"> </w:t>
      </w:r>
      <w:r>
        <w:t xml:space="preserve">Partnering with 14 family-owned wheat farms near Karaj, reducing ingredient costs by 22% while supporting Tehran's agricultural economy. This ensures freshness (products reach stores within 6 hours) and aligns with Iran's "Buy Iranian" government initiatives.</w:t>
      </w:r>
    </w:p>
    <w:p>
      <w:pPr>
        <w:numPr>
          <w:ilvl w:val="0"/>
          <w:numId w:val="1001"/>
        </w:numPr>
        <w:pStyle w:val="Compact"/>
      </w:pPr>
      <w:r>
        <w:rPr>
          <w:bCs/>
          <w:b/>
        </w:rPr>
        <w:t xml:space="preserve">Cultural Sensitivity:</w:t>
      </w:r>
      <w:r>
        <w:t xml:space="preserve"> </w:t>
      </w:r>
      <w:r>
        <w:t xml:space="preserve">All packaging features Persian calligraphy and seasonal motifs (e.g., Nowruz-themed boxes), resonating deeply with Tehran consumers who prioritize cultural identity in purchasing decisions. Our Ramadan campaign featuring "Mehregan Bread" generated $1.2 million in sales.</w:t>
      </w:r>
    </w:p>
    <w:p>
      <w:pPr>
        <w:numPr>
          <w:ilvl w:val="0"/>
          <w:numId w:val="1001"/>
        </w:numPr>
        <w:pStyle w:val="Compact"/>
      </w:pPr>
      <w:r>
        <w:rPr>
          <w:bCs/>
          <w:b/>
        </w:rPr>
        <w:t xml:space="preserve">Community Integration:</w:t>
      </w:r>
      <w:r>
        <w:t xml:space="preserve"> </w:t>
      </w:r>
      <w:r>
        <w:t xml:space="preserve">Hosting weekly "Baker's Kitchen" workshops at Tehran's Velenjak Market, teaching traditional baking techniques to local women—resulting in 17,000 new customers through word-of-mouth referrals.</w:t>
      </w:r>
    </w:p>
    <w:bookmarkEnd w:id="23"/>
    <w:bookmarkStart w:id="24" w:name="X393abd5fb28e703191fadf5146468769ca8cfa7"/>
    <w:p>
      <w:pPr>
        <w:pStyle w:val="Heading2"/>
      </w:pPr>
      <w:r>
        <w:t xml:space="preserve">Challenges in Iran Tehran: Adaptive Solutions</w:t>
      </w:r>
    </w:p>
    <w:p>
      <w:pPr>
        <w:pStyle w:val="FirstParagraph"/>
      </w:pPr>
      <w:r>
        <w:t xml:space="preserve">Operating in Iran presents unique market dynamics. During Q2 2023, foreign currency restrictions initially impacted import costs for specialized yeast. Baker responded by developing a domestically sourced alternative using local barley strains, avoiding a 15% price hike that would have harmed our competitive position. Similarly, Tehran's complex municipal licensing process required dedicated legal resources; we now collaborate with the Tehran Chamber of Commerce to streamline approvals.</w:t>
      </w:r>
    </w:p>
    <w:p>
      <w:pPr>
        <w:pStyle w:val="BodyText"/>
      </w:pPr>
      <w:r>
        <w:t xml:space="preserve">Consumer behavior also required adjustment: While global trends favor gluten-free options, 68% of Tehran consumers prioritize traditional ingredients over dietary labels. Baker addressed this by introducing "Healthier Heritage" versions—like whole-wheat Nan-e Barbari with reduced sugar—preserving authenticity while meeting modern health needs.</w:t>
      </w:r>
    </w:p>
    <w:bookmarkEnd w:id="24"/>
    <w:bookmarkStart w:id="25" w:name="X99097b2dc56b3f52c4feabc64cb3900d2eef314"/>
    <w:p>
      <w:pPr>
        <w:pStyle w:val="Heading2"/>
      </w:pPr>
      <w:r>
        <w:t xml:space="preserve">Market Positioning: Why Baker Succeeds in Iran Tehran</w:t>
      </w:r>
    </w:p>
    <w:p>
      <w:pPr>
        <w:pStyle w:val="FirstParagraph"/>
      </w:pPr>
      <w:r>
        <w:t xml:space="preserve">Baker has successfully carved a premium niche distinct from both local bakeries and international competitors. In Tehran, 84% of consumers associate Baker with "authentic quality" (vs. 41% for global brands), driven by our transparent sourcing—each product's label now includes the name of the Tehran farm where ingredients were sourced. This trust factor directly translates to customer retention; repeat purchase rate stands at 76%, far exceeding Tehran's average of 52% in food retail.</w:t>
      </w:r>
    </w:p>
    <w:p>
      <w:pPr>
        <w:pStyle w:val="BodyText"/>
      </w:pPr>
      <w:r>
        <w:t xml:space="preserve">Competitor analysis reveals Baker's leadership: While "Tehran Bakery" focuses on mass-produced items (30% market share), and imported brands like "La Boulangerie" charge premium prices without local adaptation (12% market share), Baker dominates the 58% middle-premium segment where Tehran consumers seek quality without excessive cost.</w:t>
      </w:r>
    </w:p>
    <w:bookmarkEnd w:id="25"/>
    <w:bookmarkStart w:id="26" w:name="X0ece17310b3415e0e0d310e0b09cde3e6cdae47"/>
    <w:p>
      <w:pPr>
        <w:pStyle w:val="Heading2"/>
      </w:pPr>
      <w:r>
        <w:t xml:space="preserve">Future Outlook: Strategic Expansion in Iran Tehran</w:t>
      </w:r>
    </w:p>
    <w:p>
      <w:pPr>
        <w:pStyle w:val="FirstParagraph"/>
      </w:pPr>
      <w:r>
        <w:t xml:space="preserve">Baker projects 60% growth for Q4 2023, with a major expansion plan targeting Tehran's satellite cities (Shahr-e Rey, Eslamshahr). Our "Tehran Neighborhood Network" will open three new stores by Q1 2024, each staffed by local bakers trained in traditional techniques. We're also launching the "Baker &amp; Friends" loyalty program—integrating with Tehran's national digital wallet system (Shetab) to offer point discounts on popular items like "Tehran Rose Pastry." This directly addresses Tehran consumers' preference for seamless mobile experiences.</w:t>
      </w:r>
    </w:p>
    <w:p>
      <w:pPr>
        <w:pStyle w:val="BodyText"/>
      </w:pPr>
      <w:r>
        <w:t xml:space="preserve">Long-term, Baker aims to become Iran's first bakery brand certified under the Ministry of Commerce's "Iranian Quality" standard. We're investing $1.5 million in a state-of-the-art Tehran facility that will prioritize energy efficiency and waste reduction—aligning with Iran's 2030 sustainability goals while enhancing our brand image among environmentally conscious Tehran residents.</w:t>
      </w:r>
    </w:p>
    <w:bookmarkEnd w:id="26"/>
    <w:bookmarkStart w:id="27" w:name="conclusion"/>
    <w:p>
      <w:pPr>
        <w:pStyle w:val="Heading2"/>
      </w:pPr>
      <w:r>
        <w:t xml:space="preserve">Conclusion</w:t>
      </w:r>
    </w:p>
    <w:p>
      <w:pPr>
        <w:pStyle w:val="FirstParagraph"/>
      </w:pPr>
      <w:r>
        <w:t xml:space="preserve">This Sales Report unequivocally demonstrates Baker's strategic excellence in Iran Tehran. Through culturally intelligent operations, agile supply chain management, and community-focused engagement, Baker has not only navigated Iran's complex market but has become synonymous with premium bakery innovation. As Tehran continues its transformation into a global culinary destination, Baker remains uniquely positioned to lead—transforming traditional Iranian baking heritage into a scalable commercial success. The path forward requires doubling down on our Tehran-centric model: nurturing local partnerships, refining product offerings for seasonal cultural moments (e.g., Nowruz celebrations), and leveraging digital tools that resonate with Tehran's tech-savvy population. For Baker, Iran Tehran isn't just a market—it's the heart of our growth story.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Confidentiality Notice:</w:t>
      </w:r>
      <w:r>
        <w:t xml:space="preserve"> </w:t>
      </w:r>
      <w:r>
        <w:t xml:space="preserve">This Baker Sales Report is proprietary to Baker International and intended solely for Iran Tehran market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Iran Tehran</dc:title>
  <dc:creator/>
  <cp:keywords/>
  <dcterms:created xsi:type="dcterms:W3CDTF">2026-05-01T11:19:44Z</dcterms:created>
  <dcterms:modified xsi:type="dcterms:W3CDTF">2026-05-01T11:19:44Z</dcterms:modified>
</cp:coreProperties>
</file>

<file path=docProps/custom.xml><?xml version="1.0" encoding="utf-8"?>
<Properties xmlns="http://schemas.openxmlformats.org/officeDocument/2006/custom-properties" xmlns:vt="http://schemas.openxmlformats.org/officeDocument/2006/docPropsVTypes"/>
</file>